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06" w:rsidRPr="00274D06" w:rsidRDefault="00274D06" w:rsidP="00274D06">
      <w:pPr>
        <w:keepNext/>
        <w:widowControl w:val="0"/>
        <w:tabs>
          <w:tab w:val="num" w:pos="432"/>
        </w:tabs>
        <w:suppressAutoHyphens/>
        <w:spacing w:after="200" w:line="276" w:lineRule="auto"/>
        <w:jc w:val="center"/>
        <w:outlineLvl w:val="0"/>
        <w:rPr>
          <w:rFonts w:ascii="Arial" w:eastAsia="Lucida Sans Unicode" w:hAnsi="Arial" w:cs="Arial"/>
          <w:b/>
          <w:bCs/>
          <w:kern w:val="1"/>
          <w:sz w:val="24"/>
          <w:szCs w:val="24"/>
          <w:lang w:eastAsia="ar-SA"/>
        </w:rPr>
      </w:pPr>
      <w:r w:rsidRPr="00274D06">
        <w:rPr>
          <w:rFonts w:ascii="Arial" w:eastAsia="Lucida Sans Unicode" w:hAnsi="Arial" w:cs="Arial"/>
          <w:b/>
          <w:bCs/>
          <w:kern w:val="1"/>
          <w:sz w:val="24"/>
          <w:szCs w:val="24"/>
          <w:lang w:eastAsia="ar-SA"/>
        </w:rPr>
        <w:t>KARTA USŁUGI</w:t>
      </w:r>
    </w:p>
    <w:tbl>
      <w:tblPr>
        <w:tblW w:w="1019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2715"/>
        <w:gridCol w:w="7478"/>
      </w:tblGrid>
      <w:tr w:rsidR="00274D06" w:rsidRPr="00274D06" w:rsidTr="00325760">
        <w:trPr>
          <w:cantSplit/>
          <w:trHeight w:val="23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widowControl w:val="0"/>
              <w:suppressAutoHyphens/>
              <w:snapToGrid w:val="0"/>
              <w:spacing w:after="200" w:line="276" w:lineRule="auto"/>
              <w:rPr>
                <w:rFonts w:ascii="Arial" w:eastAsia="Lucida Sans Unicode" w:hAnsi="Arial" w:cs="font311"/>
                <w:bCs/>
                <w:kern w:val="1"/>
                <w:sz w:val="20"/>
                <w:szCs w:val="20"/>
                <w:lang w:eastAsia="ar-SA"/>
              </w:rPr>
            </w:pPr>
            <w:r w:rsidRPr="00274D06">
              <w:rPr>
                <w:rFonts w:ascii="Arial" w:eastAsia="Lucida Sans Unicode" w:hAnsi="Arial" w:cs="font311"/>
                <w:bCs/>
                <w:kern w:val="1"/>
                <w:sz w:val="20"/>
                <w:szCs w:val="20"/>
                <w:lang w:eastAsia="ar-SA"/>
              </w:rPr>
              <w:t>Karta usługi Nr</w:t>
            </w:r>
          </w:p>
          <w:p w:rsidR="00274D06" w:rsidRPr="00274D06" w:rsidRDefault="001B39F3" w:rsidP="00274D0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Cs w:val="20"/>
                <w:lang w:eastAsia="ar-SA"/>
              </w:rPr>
              <w:t>Wymeldowanie (obywatele polscy i cudzoziemcy)</w:t>
            </w:r>
          </w:p>
        </w:tc>
        <w:bookmarkStart w:id="0" w:name="_GoBack"/>
        <w:bookmarkEnd w:id="0"/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MIEJSCE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760" w:rsidRPr="00073E50" w:rsidRDefault="00325760" w:rsidP="00325760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>Urząd Gminy Miastków Kościelny</w:t>
            </w:r>
          </w:p>
          <w:p w:rsidR="00325760" w:rsidRPr="00073E50" w:rsidRDefault="00325760" w:rsidP="00325760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>Urząd Stanu Cywilnego</w:t>
            </w:r>
          </w:p>
          <w:p w:rsidR="00325760" w:rsidRPr="00073E50" w:rsidRDefault="00325760" w:rsidP="00325760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>08-420 Miastków Kościelny, ul. Rynek 6</w:t>
            </w:r>
          </w:p>
          <w:p w:rsidR="00274D06" w:rsidRPr="00073E50" w:rsidRDefault="00325760" w:rsidP="00325760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>pokój nr 1,  tel. (025) 684 16 36 lub (025) 751 12 86 w. 36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SPOSÓB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073E50" w:rsidRDefault="001B39F3" w:rsidP="00F60089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E50">
              <w:rPr>
                <w:rFonts w:ascii="Arial" w:hAnsi="Arial" w:cs="Arial"/>
                <w:sz w:val="22"/>
                <w:szCs w:val="22"/>
              </w:rPr>
              <w:t xml:space="preserve">Wymeldowania dokonuje się niezwłocznie po złożeniu formularza meldunkowego. Ustawa o ewidencji ludności nie przewiduje wydania </w:t>
            </w:r>
            <w:r w:rsidR="00F60089" w:rsidRPr="00073E50">
              <w:rPr>
                <w:rFonts w:ascii="Arial" w:hAnsi="Arial" w:cs="Arial"/>
                <w:sz w:val="22"/>
                <w:szCs w:val="22"/>
              </w:rPr>
              <w:t xml:space="preserve">z urzędu </w:t>
            </w:r>
            <w:r w:rsidRPr="00073E50">
              <w:rPr>
                <w:rFonts w:ascii="Arial" w:hAnsi="Arial" w:cs="Arial"/>
                <w:sz w:val="22"/>
                <w:szCs w:val="22"/>
              </w:rPr>
              <w:t xml:space="preserve">zaświadczenia o wymeldowaniu (wydawane jest na wniosek). 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WYMAGANE DOKUMENTY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073E50" w:rsidRDefault="00274D06" w:rsidP="00274D06">
            <w:pPr>
              <w:numPr>
                <w:ilvl w:val="0"/>
                <w:numId w:val="1"/>
              </w:numPr>
              <w:tabs>
                <w:tab w:val="num" w:pos="586"/>
              </w:tabs>
              <w:suppressAutoHyphens/>
              <w:spacing w:before="100" w:beforeAutospacing="1" w:after="100" w:afterAutospacing="1" w:line="240" w:lineRule="auto"/>
              <w:ind w:left="444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Wypełniony i podpisany formularz </w:t>
            </w:r>
            <w:hyperlink r:id="rId5" w:history="1">
              <w:r w:rsidRPr="00073E50">
                <w:rPr>
                  <w:rFonts w:ascii="Arial" w:eastAsia="Times New Roman" w:hAnsi="Arial" w:cs="Arial"/>
                  <w:color w:val="000000" w:themeColor="text1"/>
                  <w:u w:val="single"/>
                  <w:lang w:eastAsia="pl-PL"/>
                </w:rPr>
                <w:t xml:space="preserve">„Zgłoszenie </w:t>
              </w:r>
              <w:r w:rsidR="00306137" w:rsidRPr="00073E50">
                <w:rPr>
                  <w:rFonts w:ascii="Arial" w:eastAsia="Times New Roman" w:hAnsi="Arial" w:cs="Arial"/>
                  <w:color w:val="000000" w:themeColor="text1"/>
                  <w:u w:val="single"/>
                  <w:lang w:eastAsia="pl-PL"/>
                </w:rPr>
                <w:t xml:space="preserve">wymeldowania z </w:t>
              </w:r>
              <w:r w:rsidRPr="00073E50">
                <w:rPr>
                  <w:rFonts w:ascii="Arial" w:eastAsia="Times New Roman" w:hAnsi="Arial" w:cs="Arial"/>
                  <w:color w:val="000000" w:themeColor="text1"/>
                  <w:u w:val="single"/>
                  <w:lang w:eastAsia="pl-PL"/>
                </w:rPr>
                <w:t>pobytu stałego”</w:t>
              </w:r>
            </w:hyperlink>
            <w:r w:rsidRPr="00073E5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</w:t>
            </w:r>
            <w:r w:rsidRPr="00073E50">
              <w:rPr>
                <w:rFonts w:ascii="Arial" w:hAnsi="Arial" w:cs="Arial"/>
              </w:rPr>
              <w:t xml:space="preserve">lub </w:t>
            </w:r>
            <w:r w:rsidRPr="00073E50">
              <w:rPr>
                <w:rFonts w:ascii="Arial" w:eastAsia="Times New Roman" w:hAnsi="Arial" w:cs="Arial"/>
                <w:color w:val="000000" w:themeColor="text1"/>
                <w:u w:val="single"/>
                <w:lang w:eastAsia="pl-PL"/>
              </w:rPr>
              <w:t>„</w:t>
            </w:r>
            <w:hyperlink r:id="rId6" w:history="1">
              <w:r w:rsidRPr="00073E50">
                <w:rPr>
                  <w:rFonts w:ascii="Arial" w:eastAsia="Times New Roman" w:hAnsi="Arial" w:cs="Arial"/>
                  <w:color w:val="000000" w:themeColor="text1"/>
                  <w:u w:val="single"/>
                  <w:lang w:eastAsia="pl-PL"/>
                </w:rPr>
                <w:t>Zgłoszenie wymeldowania z pobytu czasowego</w:t>
              </w:r>
            </w:hyperlink>
            <w:r w:rsidRPr="00073E50">
              <w:rPr>
                <w:rFonts w:ascii="Arial" w:hAnsi="Arial" w:cs="Arial"/>
                <w:u w:val="single"/>
              </w:rPr>
              <w:t>”.</w:t>
            </w:r>
            <w:r w:rsidRPr="00073E50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Pr="00073E50">
              <w:rPr>
                <w:rFonts w:ascii="Arial" w:eastAsia="Times New Roman" w:hAnsi="Arial" w:cs="Arial"/>
                <w:b/>
                <w:bCs/>
                <w:lang w:eastAsia="pl-PL"/>
              </w:rPr>
              <w:t>odrębny dla każdej osoby dokonującej czynności meldunkowej, również dla dziecka</w:t>
            </w:r>
            <w:r w:rsidRPr="00073E50">
              <w:rPr>
                <w:rFonts w:ascii="Arial" w:eastAsia="Times New Roman" w:hAnsi="Arial" w:cs="Arial"/>
                <w:lang w:eastAsia="pl-PL"/>
              </w:rPr>
              <w:t xml:space="preserve">) </w:t>
            </w:r>
          </w:p>
          <w:p w:rsidR="00274D06" w:rsidRPr="00073E50" w:rsidRDefault="00274D06" w:rsidP="00274D06">
            <w:pPr>
              <w:numPr>
                <w:ilvl w:val="0"/>
                <w:numId w:val="1"/>
              </w:numPr>
              <w:tabs>
                <w:tab w:val="num" w:pos="586"/>
              </w:tabs>
              <w:suppressAutoHyphens/>
              <w:spacing w:before="100" w:beforeAutospacing="1" w:after="100" w:afterAutospacing="1" w:line="240" w:lineRule="auto"/>
              <w:ind w:left="444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Dowód osobisty lub paszport.</w:t>
            </w:r>
            <w:r w:rsidR="001B39F3" w:rsidRPr="00073E5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B39F3" w:rsidRPr="00073E50">
              <w:rPr>
                <w:rFonts w:ascii="Arial" w:hAnsi="Arial" w:cs="Arial"/>
              </w:rPr>
              <w:t xml:space="preserve">Dla cudzoziemca: paszport lub karta pobytu, a w </w:t>
            </w:r>
            <w:r w:rsidR="001B39F3" w:rsidRPr="00073E50">
              <w:rPr>
                <w:rFonts w:ascii="Arial" w:eastAsia="Times New Roman" w:hAnsi="Arial" w:cs="Arial"/>
                <w:lang w:eastAsia="pl-PL"/>
              </w:rPr>
              <w:t>przypadku obywatela Państwa członkowskiego Unii Europejskiej, państwa EFTA oraz Szwajcarii inny dokument potwierdzający jego tożsamość i obywatelstwo.</w:t>
            </w:r>
            <w:r w:rsidR="001B39F3" w:rsidRPr="00073E50">
              <w:rPr>
                <w:rFonts w:ascii="Arial" w:hAnsi="Arial" w:cs="Arial"/>
              </w:rPr>
              <w:t> </w:t>
            </w:r>
          </w:p>
          <w:p w:rsidR="00073E50" w:rsidRPr="00073E50" w:rsidRDefault="00274D06" w:rsidP="00073E50">
            <w:pPr>
              <w:numPr>
                <w:ilvl w:val="0"/>
                <w:numId w:val="1"/>
              </w:numPr>
              <w:tabs>
                <w:tab w:val="num" w:pos="586"/>
              </w:tabs>
              <w:suppressAutoHyphens/>
              <w:spacing w:before="100" w:beforeAutospacing="1" w:after="0" w:line="240" w:lineRule="auto"/>
              <w:ind w:left="444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W przypadku zgłoszenia </w:t>
            </w:r>
            <w:r w:rsidR="001B39F3" w:rsidRPr="00073E50">
              <w:rPr>
                <w:rFonts w:ascii="Arial" w:eastAsia="Times New Roman" w:hAnsi="Arial" w:cs="Arial"/>
                <w:lang w:eastAsia="pl-PL"/>
              </w:rPr>
              <w:t>wymeldowania</w:t>
            </w:r>
            <w:r w:rsidRPr="00073E5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73E50">
              <w:rPr>
                <w:rFonts w:ascii="Arial" w:eastAsia="Times New Roman" w:hAnsi="Arial" w:cs="Arial"/>
                <w:u w:val="single"/>
                <w:lang w:eastAsia="pl-PL"/>
              </w:rPr>
              <w:t>przez pełnomocnika</w:t>
            </w:r>
            <w:r w:rsidRPr="00073E50">
              <w:rPr>
                <w:rFonts w:ascii="Arial" w:eastAsia="Times New Roman" w:hAnsi="Arial" w:cs="Arial"/>
                <w:lang w:eastAsia="pl-PL"/>
              </w:rPr>
              <w:t xml:space="preserve"> dodatkowo: pisemne pełnomocnictwo do </w:t>
            </w:r>
            <w:r w:rsidR="001B39F3" w:rsidRPr="00073E50">
              <w:rPr>
                <w:rFonts w:ascii="Arial" w:eastAsia="Times New Roman" w:hAnsi="Arial" w:cs="Arial"/>
                <w:lang w:eastAsia="pl-PL"/>
              </w:rPr>
              <w:t>wy</w:t>
            </w:r>
            <w:r w:rsidRPr="00073E50">
              <w:rPr>
                <w:rFonts w:ascii="Arial" w:eastAsia="Times New Roman" w:hAnsi="Arial" w:cs="Arial"/>
                <w:lang w:eastAsia="pl-PL"/>
              </w:rPr>
              <w:t>meldowania,</w:t>
            </w:r>
          </w:p>
          <w:p w:rsidR="00073E50" w:rsidRPr="00073E50" w:rsidRDefault="00073E50" w:rsidP="00073E50">
            <w:pPr>
              <w:numPr>
                <w:ilvl w:val="0"/>
                <w:numId w:val="1"/>
              </w:numPr>
              <w:tabs>
                <w:tab w:val="num" w:pos="586"/>
              </w:tabs>
              <w:suppressAutoHyphens/>
              <w:spacing w:before="120" w:after="0" w:line="240" w:lineRule="auto"/>
              <w:ind w:left="443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Dodatkowo zgłoszenia wymeldowania można dokonać przez </w:t>
            </w:r>
            <w:proofErr w:type="spellStart"/>
            <w:r w:rsidRPr="00073E50">
              <w:rPr>
                <w:rFonts w:ascii="Arial" w:eastAsia="Times New Roman" w:hAnsi="Arial" w:cs="Arial"/>
                <w:lang w:eastAsia="pl-PL"/>
              </w:rPr>
              <w:t>internet</w:t>
            </w:r>
            <w:proofErr w:type="spellEnd"/>
            <w:r w:rsidRPr="00073E50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073E50" w:rsidRPr="00073E50" w:rsidRDefault="00073E50" w:rsidP="00073E50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z pobytu stałego: </w:t>
            </w:r>
            <w:hyperlink r:id="rId7" w:history="1">
              <w:r w:rsidRPr="00073E50">
                <w:rPr>
                  <w:rStyle w:val="Hipercze"/>
                  <w:rFonts w:ascii="Arial" w:eastAsia="Times New Roman" w:hAnsi="Arial" w:cs="Arial"/>
                  <w:lang w:eastAsia="pl-PL"/>
                </w:rPr>
                <w:t>https://obywatel.gov.pl/meldunek/wymelduj-sie-z-pobytu-stalego#scenariusz-przez-internet</w:t>
              </w:r>
            </w:hyperlink>
            <w:r w:rsidRPr="00073E5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073E50" w:rsidRPr="00073E50" w:rsidRDefault="00073E50" w:rsidP="00073E50">
            <w:pPr>
              <w:numPr>
                <w:ilvl w:val="0"/>
                <w:numId w:val="9"/>
              </w:numPr>
              <w:suppressAutoHyphens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z pobytu czasowego:</w:t>
            </w:r>
            <w:r w:rsidRPr="00073E50">
              <w:rPr>
                <w:rFonts w:ascii="Arial" w:hAnsi="Arial" w:cs="Arial"/>
              </w:rPr>
              <w:t xml:space="preserve"> </w:t>
            </w:r>
            <w:hyperlink r:id="rId8" w:history="1">
              <w:r w:rsidRPr="00073E50">
                <w:rPr>
                  <w:rStyle w:val="Hipercze"/>
                  <w:rFonts w:ascii="Arial" w:eastAsia="Times New Roman" w:hAnsi="Arial" w:cs="Arial"/>
                  <w:lang w:eastAsia="pl-PL"/>
                </w:rPr>
                <w:t>https://obywatel.gov.pl/meldunek/wymelduj-sie-z-pobytu-czasowego#scenariusz-przez-internet</w:t>
              </w:r>
            </w:hyperlink>
            <w:r w:rsidRPr="00073E5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OPŁATY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073E50" w:rsidRDefault="00274D06" w:rsidP="001B39F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Nie pobiera się opłat za dokonanie czynności dotyczących realizacji obowiązku meldunkowego. </w:t>
            </w:r>
          </w:p>
          <w:p w:rsidR="00274D06" w:rsidRPr="00073E50" w:rsidRDefault="00274D06" w:rsidP="001B39F3">
            <w:pPr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17 zł – opłata skarbowa za złożenie pełnomocnictwa (w przypadku, gdy osoba zgłaszająca </w:t>
            </w:r>
            <w:r w:rsidR="00711839" w:rsidRPr="00073E50">
              <w:rPr>
                <w:rFonts w:ascii="Arial" w:eastAsia="Times New Roman" w:hAnsi="Arial" w:cs="Arial"/>
                <w:lang w:eastAsia="pl-PL"/>
              </w:rPr>
              <w:t>wymeldowanie</w:t>
            </w:r>
            <w:r w:rsidRPr="00073E50">
              <w:rPr>
                <w:rFonts w:ascii="Arial" w:eastAsia="Times New Roman" w:hAnsi="Arial" w:cs="Arial"/>
                <w:lang w:eastAsia="pl-PL"/>
              </w:rPr>
              <w:t xml:space="preserve"> działa przez pełnomocnika).</w:t>
            </w:r>
          </w:p>
          <w:p w:rsidR="001B39F3" w:rsidRPr="00073E50" w:rsidRDefault="001B39F3" w:rsidP="001B39F3">
            <w:pPr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Zaświadczenie o wymeldowaniu  wydaje się na wniosek zainteresowanego. W</w:t>
            </w:r>
            <w:r w:rsidRPr="00073E50">
              <w:rPr>
                <w:rFonts w:ascii="Arial" w:eastAsia="Times New Roman" w:hAnsi="Arial" w:cs="Arial"/>
                <w:bCs/>
                <w:lang w:eastAsia="pl-PL"/>
              </w:rPr>
              <w:t>ydanie zaświadczenia na wniosek podlega opłacie skarbowej w wysokości 17 zł</w:t>
            </w:r>
            <w:r w:rsidR="005633DB" w:rsidRPr="00073E50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  <w:p w:rsidR="00274D06" w:rsidRPr="00073E50" w:rsidRDefault="00274D06" w:rsidP="00274D06">
            <w:pPr>
              <w:suppressAutoHyphens/>
              <w:snapToGrid w:val="0"/>
              <w:spacing w:before="120"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>Opłata skarbowa za złożenie pełnomocnictwa</w:t>
            </w:r>
            <w:r w:rsidRPr="00073E50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 nie dotyczy</w:t>
            </w: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 xml:space="preserve"> pełnomocnictwa udzielonego małżonkowi, wstępnemu, zstępnemu lub rodzeństwu.</w:t>
            </w:r>
          </w:p>
          <w:p w:rsidR="005633DB" w:rsidRPr="00073E50" w:rsidRDefault="005633DB" w:rsidP="005633DB">
            <w:pPr>
              <w:suppressAutoHyphens/>
              <w:snapToGrid w:val="0"/>
              <w:spacing w:before="120" w:after="0" w:line="100" w:lineRule="atLeast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hAnsi="Arial" w:cs="Arial"/>
              </w:rPr>
              <w:t xml:space="preserve">Opłaty należy dokonać przelewem, przekazem na rachunek bankowy Urzędu Gminy w Miastkowie Kościelnym </w:t>
            </w:r>
            <w:r w:rsidRPr="00073E50">
              <w:rPr>
                <w:rStyle w:val="Pogrubienie"/>
                <w:rFonts w:ascii="Arial" w:hAnsi="Arial" w:cs="Arial"/>
                <w:color w:val="000000"/>
              </w:rPr>
              <w:t xml:space="preserve">48 9210 0008 0056 4834 2000 0040 </w:t>
            </w:r>
            <w:r w:rsidRPr="00073E50">
              <w:rPr>
                <w:rFonts w:ascii="Arial" w:hAnsi="Arial" w:cs="Arial"/>
              </w:rPr>
              <w:t>lub bezpośrednio w kasie Urzędu.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CZAS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073E50" w:rsidRDefault="00274D06" w:rsidP="00274D0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Niezwłocznie - w chwili przyjęcia przez organ gminy zgłoszenia meldunkowego.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TRYB ODWOŁAWCZY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073E50" w:rsidRDefault="00274D06" w:rsidP="00274D06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>Brak, czynność materialno-techniczna.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INNE INFORMACJE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Wymeldowanie powinno nastąpić w sytuacji, kiedy osoba opuszcza dotychczasowe miejsce zameldowania. </w:t>
            </w:r>
            <w:r w:rsidRPr="00073E50">
              <w:rPr>
                <w:rFonts w:ascii="Arial" w:eastAsia="Times New Roman" w:hAnsi="Arial" w:cs="Arial"/>
                <w:b/>
                <w:lang w:eastAsia="pl-PL"/>
              </w:rPr>
              <w:t>Obowiązek ten dotyczy tak obywateli polskich jak i cudzoziemców.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Osoba, która opuszcza miejsce pobytu stałego lub czasowego, jest obowiązana wymeldować się w organie gminy, właściwym ze względu na dotychczasowe miejsce jej pobytu, najpóźniej w dniu opuszczenia tego miejsca. </w:t>
            </w:r>
            <w:r w:rsidRPr="00073E50">
              <w:rPr>
                <w:rFonts w:ascii="Arial" w:eastAsia="Times New Roman" w:hAnsi="Arial" w:cs="Arial"/>
                <w:b/>
                <w:lang w:eastAsia="pl-PL"/>
              </w:rPr>
              <w:t xml:space="preserve">Wymeldowanie na wniosek osoby dotychczas przebywającej pod danym adresem jest czynnością </w:t>
            </w:r>
            <w:proofErr w:type="spellStart"/>
            <w:r w:rsidRPr="00073E50">
              <w:rPr>
                <w:rFonts w:ascii="Arial" w:eastAsia="Times New Roman" w:hAnsi="Arial" w:cs="Arial"/>
                <w:b/>
                <w:lang w:eastAsia="pl-PL"/>
              </w:rPr>
              <w:t>materialno</w:t>
            </w:r>
            <w:proofErr w:type="spellEnd"/>
            <w:r w:rsidRPr="00073E50">
              <w:rPr>
                <w:rFonts w:ascii="Arial" w:eastAsia="Times New Roman" w:hAnsi="Arial" w:cs="Arial"/>
                <w:b/>
                <w:lang w:eastAsia="pl-PL"/>
              </w:rPr>
              <w:t xml:space="preserve"> – techniczną.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73E50">
              <w:rPr>
                <w:rStyle w:val="Pogrubienie"/>
                <w:rFonts w:ascii="Arial" w:hAnsi="Arial" w:cs="Arial"/>
                <w:color w:val="FF0000"/>
              </w:rPr>
              <w:t>Uwaga:</w:t>
            </w:r>
            <w:r w:rsidRPr="00073E50">
              <w:rPr>
                <w:rFonts w:ascii="Arial" w:hAnsi="Arial" w:cs="Arial"/>
              </w:rPr>
              <w:t xml:space="preserve"> jeżeli okres pobytu czasowego odpowiada okresowi zgłoszonemu przy zameldowaniu, osoba opuszczająca miejsce tego pobytu jest zwolniona od obowiązku wymeldowania się.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 Wymeldowania z dotychczasowego miejsca pobytu stałego lub czasowego można dokonać podczas zameldowania w nowym miejscu pobytu, wskazując adres dotychczasowego miejsca pobytu, z którego </w:t>
            </w:r>
            <w:r w:rsidRPr="00073E50">
              <w:rPr>
                <w:rFonts w:ascii="Arial" w:eastAsia="Times New Roman" w:hAnsi="Arial" w:cs="Arial"/>
                <w:lang w:eastAsia="pl-PL"/>
              </w:rPr>
              <w:lastRenderedPageBreak/>
              <w:t>ma nastąpić wymeldowanie lub zgłaszając wyjazd za granicę na pobyt stały, co skutkuje wymeldowaniem z miejsca pobytu stałego i czasowego albo wyjazd na okres dłuższy niż 6 miesięcy, bez zamiaru stałego pobytu za granicą – skutkuje wymeldowaniem z miejsca pobytu czasowego.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Zgłoszenie wymeldowania z pobytu stałego lub czasowego można złożyć w formie pisemnej lub w  formie dokumentu elektronicznego przy wykorzystaniu środków komunikacji elektronicznej, na zasadach określonych w ustawie z dnia 17 lutego 2005 r. o informatyzacji działalności podmiotów  realizujących zadania publiczne.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Wymeldowania z pobytu stałego/czasowego można dopełnić przez pełnomocnika, legitymującego  się pełnomocnictwem udzielonym w formie, o której mowa w art. 33 § 2 ustawy z dnia 14 czerwca 1960 r. – Kodeks postępowania administracyjnego (Dz. U. z 2013 r. poz. 267), po okazaniu przez pełnomocnika do wglądu jego dowodu osobistego lub paszportu.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Za osobę nie posiadającą zdolności do czynności prawnych lub posiadającą ograniczoną zdolność do czynności prawnych obowiązek meldunkowy wykonuje jej przedstawiciel ustawowy, opiekun  prawny lub inna osoba sprawująca nad nią faktyczną opiekę w miejscu ich wspólnego pobytu.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Zgłoszenie zgonu dokonane w urzędzie stanu cywilnego, zgodnie z przepisami prawa o aktach stanu cywilnego, zastępuje wymeldowanie osoby zmarłej z miejsca pobytu stałego i czasowego.</w:t>
            </w:r>
          </w:p>
          <w:p w:rsidR="00F60089" w:rsidRPr="00073E50" w:rsidRDefault="00F60089" w:rsidP="00F6008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Jeżeli dane zgłoszone do zameldowania lub wymeldowania budzą wątpliwości o zameldowaniu lub wymeldowaniu rozstrzyga organ gminy w drodze decyzji administracyjnej.</w:t>
            </w:r>
          </w:p>
          <w:p w:rsidR="00274D06" w:rsidRPr="00073E50" w:rsidRDefault="00F60089" w:rsidP="002A3F9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Organ gminy wydaje z urzędu lub na wniosek decyzję w sprawie wymeldowania osoby, która opuściła miejsce pobytu stałego albo czasowego i nie dopełniła obowiązku wymeldowania się (patrz karta informacyjna „</w:t>
            </w:r>
            <w:hyperlink r:id="rId9" w:history="1">
              <w:r w:rsidRPr="00073E50">
                <w:rPr>
                  <w:rFonts w:ascii="Arial" w:eastAsia="Times New Roman" w:hAnsi="Arial" w:cs="Arial"/>
                  <w:lang w:eastAsia="pl-PL"/>
                </w:rPr>
                <w:t>Wymeldowanie w drodze decyzji administracyjnej</w:t>
              </w:r>
            </w:hyperlink>
            <w:r w:rsidRPr="00073E50">
              <w:rPr>
                <w:rFonts w:ascii="Arial" w:eastAsia="Times New Roman" w:hAnsi="Arial" w:cs="Arial"/>
                <w:lang w:eastAsia="pl-PL"/>
              </w:rPr>
              <w:t>”).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lastRenderedPageBreak/>
              <w:t>WNIOSEK DO POBRANIA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073E50" w:rsidRDefault="00274D06" w:rsidP="00274D0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073E50">
              <w:rPr>
                <w:rFonts w:ascii="Arial" w:eastAsia="Times New Roman" w:hAnsi="Arial" w:cs="Arial"/>
                <w:kern w:val="1"/>
                <w:lang w:eastAsia="ar-SA"/>
              </w:rPr>
              <w:t>Formularz „Zgłoszenie wymeldowania z pobytu stałego”  lub „Zgłoszenie wymeldowania z pobytu czasowego”  do pobrania w pokoju nr 1 lub na stronie internetowej urzędu.....</w:t>
            </w:r>
          </w:p>
        </w:tc>
      </w:tr>
      <w:tr w:rsidR="00274D06" w:rsidRPr="00274D06" w:rsidTr="0032576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274D06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</w:p>
          <w:p w:rsidR="00274D06" w:rsidRPr="00274D06" w:rsidRDefault="00274D06" w:rsidP="00274D0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</w:pPr>
            <w:r w:rsidRPr="00274D06">
              <w:rPr>
                <w:rFonts w:ascii="Arial" w:eastAsia="Times New Roman" w:hAnsi="Arial" w:cs="Arial"/>
                <w:kern w:val="1"/>
                <w:sz w:val="20"/>
                <w:szCs w:val="24"/>
                <w:lang w:eastAsia="ar-SA"/>
              </w:rPr>
              <w:t>PODSTAWA PRAWNA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50" w:rsidRPr="00073E50" w:rsidRDefault="00073E50" w:rsidP="00073E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Ustawa z dnia 24 września 2010 r. o ewidencji ludności (Dz.U. z 2017 r. poz. 657 z </w:t>
            </w:r>
            <w:proofErr w:type="spellStart"/>
            <w:r w:rsidRPr="00073E50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073E50">
              <w:rPr>
                <w:rFonts w:ascii="Arial" w:eastAsia="Times New Roman" w:hAnsi="Arial" w:cs="Arial"/>
                <w:lang w:eastAsia="pl-PL"/>
              </w:rPr>
              <w:t>. zm.)</w:t>
            </w:r>
          </w:p>
          <w:p w:rsidR="00073E50" w:rsidRPr="00073E50" w:rsidRDefault="00073E50" w:rsidP="00073E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>Rozporządzenie Ministra Spraw Wewnętrznych i Administracji z dnia 13 grudnia 2017 r. w sprawie określenia wzorów i sposobu wypełniania formularzy stosowanych przy wykonywaniu obowiązku meldunkowego (Dz.U. poz. 2411).</w:t>
            </w:r>
          </w:p>
          <w:p w:rsidR="00073E50" w:rsidRPr="00073E50" w:rsidRDefault="00073E50" w:rsidP="00073E5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73E50">
              <w:rPr>
                <w:rFonts w:ascii="Arial" w:eastAsia="Times New Roman" w:hAnsi="Arial" w:cs="Arial"/>
                <w:lang w:eastAsia="pl-PL"/>
              </w:rPr>
              <w:t xml:space="preserve">Ustawa z dnia 16 listopada 2006 r. o opłacie skarbowej </w:t>
            </w:r>
            <w:r w:rsidRPr="00073E50">
              <w:rPr>
                <w:rFonts w:ascii="Arial" w:hAnsi="Arial" w:cs="Arial"/>
              </w:rPr>
              <w:t xml:space="preserve"> (Dz. U. z 2016 poz. 1827 z </w:t>
            </w:r>
            <w:proofErr w:type="spellStart"/>
            <w:r w:rsidRPr="00073E50">
              <w:rPr>
                <w:rFonts w:ascii="Arial" w:hAnsi="Arial" w:cs="Arial"/>
              </w:rPr>
              <w:t>późn</w:t>
            </w:r>
            <w:proofErr w:type="spellEnd"/>
            <w:r w:rsidRPr="00073E50">
              <w:rPr>
                <w:rFonts w:ascii="Arial" w:hAnsi="Arial" w:cs="Arial"/>
              </w:rPr>
              <w:t>. zm.)</w:t>
            </w:r>
            <w:r w:rsidRPr="00073E50">
              <w:rPr>
                <w:rFonts w:ascii="Arial" w:hAnsi="Arial" w:cs="Arial"/>
              </w:rPr>
              <w:t>.</w:t>
            </w:r>
          </w:p>
          <w:p w:rsidR="00274D06" w:rsidRPr="00073E50" w:rsidRDefault="00073E50" w:rsidP="00073E5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073E50">
              <w:rPr>
                <w:rFonts w:ascii="Arial" w:eastAsia="Times New Roman" w:hAnsi="Arial" w:cs="Arial"/>
                <w:lang w:eastAsia="pl-PL"/>
              </w:rPr>
              <w:t xml:space="preserve">Ustawa z dnia 14 czerwca 1960 r. – Kodeks postępowania administracyjnego </w:t>
            </w:r>
            <w:r w:rsidRPr="00073E50">
              <w:rPr>
                <w:rFonts w:ascii="Arial" w:hAnsi="Arial" w:cs="Arial"/>
              </w:rPr>
              <w:t xml:space="preserve">(tekst jedn. Dz. U. z 2017 poz. 1257 z </w:t>
            </w:r>
            <w:proofErr w:type="spellStart"/>
            <w:r w:rsidRPr="00073E50">
              <w:rPr>
                <w:rFonts w:ascii="Arial" w:hAnsi="Arial" w:cs="Arial"/>
              </w:rPr>
              <w:t>późn</w:t>
            </w:r>
            <w:proofErr w:type="spellEnd"/>
            <w:r w:rsidRPr="00073E50">
              <w:rPr>
                <w:rFonts w:ascii="Arial" w:hAnsi="Arial" w:cs="Arial"/>
              </w:rPr>
              <w:t>. zm.)</w:t>
            </w:r>
            <w:r w:rsidRPr="00073E50">
              <w:rPr>
                <w:rFonts w:ascii="Arial" w:hAnsi="Arial" w:cs="Arial"/>
              </w:rPr>
              <w:t>.</w:t>
            </w:r>
          </w:p>
        </w:tc>
      </w:tr>
    </w:tbl>
    <w:p w:rsidR="00274D06" w:rsidRPr="00274D06" w:rsidRDefault="00274D06" w:rsidP="00274D0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74D06" w:rsidRPr="00274D06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274D06">
        <w:rPr>
          <w:rFonts w:ascii="Arial" w:eastAsia="Times New Roman" w:hAnsi="Arial" w:cs="Arial"/>
          <w:kern w:val="1"/>
          <w:sz w:val="20"/>
          <w:szCs w:val="20"/>
          <w:lang w:eastAsia="ar-SA"/>
        </w:rPr>
        <w:t>Sporządziła: Joanna Rogala</w:t>
      </w:r>
    </w:p>
    <w:p w:rsidR="00274D06" w:rsidRPr="00274D06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274D06">
        <w:rPr>
          <w:rFonts w:ascii="Arial" w:eastAsia="Times New Roman" w:hAnsi="Arial" w:cs="Arial"/>
          <w:kern w:val="1"/>
          <w:sz w:val="20"/>
          <w:szCs w:val="20"/>
          <w:lang w:eastAsia="ar-SA"/>
        </w:rPr>
        <w:t>Zatwierdził:</w:t>
      </w:r>
    </w:p>
    <w:p w:rsidR="00274D06" w:rsidRPr="00274D06" w:rsidRDefault="00274D06" w:rsidP="00274D0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150D" w:rsidRDefault="00073E50"/>
    <w:sectPr w:rsidR="0058150D">
      <w:pgSz w:w="11906" w:h="16838"/>
      <w:pgMar w:top="720" w:right="1417" w:bottom="743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43F0EEC"/>
    <w:multiLevelType w:val="hybridMultilevel"/>
    <w:tmpl w:val="36B6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101F"/>
    <w:multiLevelType w:val="multilevel"/>
    <w:tmpl w:val="32B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956A1"/>
    <w:multiLevelType w:val="multilevel"/>
    <w:tmpl w:val="5516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B6CE7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52D5786D"/>
    <w:multiLevelType w:val="hybridMultilevel"/>
    <w:tmpl w:val="6DAC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2E4F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70FE1BB0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7E6A0466"/>
    <w:multiLevelType w:val="hybridMultilevel"/>
    <w:tmpl w:val="B80C5850"/>
    <w:lvl w:ilvl="0" w:tplc="4D2E49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06"/>
    <w:rsid w:val="00073E50"/>
    <w:rsid w:val="000F5F5F"/>
    <w:rsid w:val="001B39F3"/>
    <w:rsid w:val="00274D06"/>
    <w:rsid w:val="002A3F9C"/>
    <w:rsid w:val="00306137"/>
    <w:rsid w:val="00325760"/>
    <w:rsid w:val="005447C3"/>
    <w:rsid w:val="005633DB"/>
    <w:rsid w:val="00702687"/>
    <w:rsid w:val="00711839"/>
    <w:rsid w:val="007A0A77"/>
    <w:rsid w:val="00930577"/>
    <w:rsid w:val="00F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07165-4270-4A9B-95BD-C07957D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5F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4D0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B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39F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F5F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ywatel.gov.pl/meldunek/wymelduj-sie-z-pobytu-czasowego#scenariusz-przez-inter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ywatel.gov.pl/meldunek/wymelduj-sie-z-pobytu-stalego#scenariusz-przez-inter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warszawa.pl/sites/default/files/wniosek_wymeldowanie_z_pobytu_czasowego_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m.warszawa.pl/sites/default/files/wniosek_zgloszenie_pobytu_stalego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.warszawa.pl/zalatw-sprawe-w-urzedzie/sprawa-w-urzedzie/wymeldowanie-w-drodze-decyzji-administracyj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2016-02-19T07:58:00Z</cp:lastPrinted>
  <dcterms:created xsi:type="dcterms:W3CDTF">2015-11-15T15:00:00Z</dcterms:created>
  <dcterms:modified xsi:type="dcterms:W3CDTF">2018-01-04T23:12:00Z</dcterms:modified>
</cp:coreProperties>
</file>