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60CCA1EE" w:rsidR="003E5266" w:rsidRDefault="000F2FA7" w:rsidP="003E5266">
      <w:pPr>
        <w:pStyle w:val="Tytu"/>
        <w:spacing w:line="320" w:lineRule="atLeast"/>
        <w:jc w:val="left"/>
        <w:rPr>
          <w:rFonts w:ascii="Georgia" w:hAnsi="Georgia"/>
          <w:b/>
          <w:sz w:val="24"/>
        </w:rPr>
      </w:pPr>
      <w:r>
        <w:rPr>
          <w:rFonts w:ascii="Georgia" w:hAnsi="Georgia"/>
          <w:b/>
          <w:sz w:val="24"/>
        </w:rPr>
        <w:t>I.271.</w:t>
      </w:r>
      <w:r w:rsidR="008D36B5">
        <w:rPr>
          <w:rFonts w:ascii="Georgia" w:hAnsi="Georgia"/>
          <w:b/>
          <w:sz w:val="24"/>
        </w:rPr>
        <w:t>3</w:t>
      </w:r>
      <w:r w:rsidR="003E5266">
        <w:rPr>
          <w:rFonts w:ascii="Georgia" w:hAnsi="Georgia"/>
          <w:b/>
          <w:sz w:val="24"/>
        </w:rPr>
        <w:t>.201</w:t>
      </w:r>
      <w:r w:rsidR="007D7225">
        <w:rPr>
          <w:rFonts w:ascii="Georgia" w:hAnsi="Georgia"/>
          <w:b/>
          <w:sz w:val="24"/>
        </w:rPr>
        <w:t>8</w:t>
      </w:r>
    </w:p>
    <w:p w14:paraId="0ECCB9FF" w14:textId="77777777" w:rsidR="003E5266" w:rsidRPr="00A71E08" w:rsidRDefault="003E5266" w:rsidP="003E5266">
      <w:pPr>
        <w:pStyle w:val="Tytu"/>
        <w:spacing w:line="320" w:lineRule="atLeast"/>
        <w:jc w:val="right"/>
        <w:rPr>
          <w:rFonts w:ascii="Georgia" w:hAnsi="Georgia"/>
          <w:b/>
          <w:sz w:val="24"/>
        </w:rPr>
      </w:pPr>
      <w:r>
        <w:rPr>
          <w:rFonts w:ascii="Georgia" w:hAnsi="Georgia"/>
          <w:b/>
          <w:sz w:val="24"/>
        </w:rPr>
        <w:t>Załącznik Nr 5</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t>
      </w:r>
      <w:proofErr w:type="spellStart"/>
      <w:r w:rsidRPr="009F6B7B">
        <w:rPr>
          <w:rFonts w:ascii="Georgia" w:hAnsi="Georgia" w:cs="Arial"/>
          <w:szCs w:val="20"/>
        </w:rPr>
        <w:t>wpisną</w:t>
      </w:r>
      <w:proofErr w:type="spellEnd"/>
      <w:r w:rsidRPr="009F6B7B">
        <w:rPr>
          <w:rFonts w:ascii="Georgia" w:hAnsi="Georgia" w:cs="Arial"/>
          <w:szCs w:val="20"/>
        </w:rPr>
        <w:t>/</w:t>
      </w:r>
      <w:proofErr w:type="spellStart"/>
      <w:r w:rsidRPr="009F6B7B">
        <w:rPr>
          <w:rFonts w:ascii="Georgia" w:hAnsi="Georgia" w:cs="Arial"/>
          <w:szCs w:val="20"/>
        </w:rPr>
        <w:t>ym</w:t>
      </w:r>
      <w:proofErr w:type="spellEnd"/>
      <w:r w:rsidRPr="009F6B7B">
        <w:rPr>
          <w:rFonts w:ascii="Georgia" w:hAnsi="Georgia" w:cs="Arial"/>
          <w:szCs w:val="20"/>
        </w:rPr>
        <w:t xml:space="preserve"> do Centralnej Ewidencji i Informacji o Działalności Gospodarczej, wg stanu na dzień ………….., NIP ………….., REGON…………………,  zwaną/</w:t>
      </w:r>
      <w:proofErr w:type="spellStart"/>
      <w:r w:rsidRPr="009F6B7B">
        <w:rPr>
          <w:rFonts w:ascii="Georgia" w:hAnsi="Georgia" w:cs="Arial"/>
          <w:szCs w:val="20"/>
        </w:rPr>
        <w:t>ym</w:t>
      </w:r>
      <w:proofErr w:type="spellEnd"/>
      <w:r w:rsidRPr="009F6B7B">
        <w:rPr>
          <w:rFonts w:ascii="Georgia" w:hAnsi="Georgia" w:cs="Arial"/>
          <w:szCs w:val="20"/>
        </w:rPr>
        <w:t xml:space="preserve">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w:t>
      </w:r>
      <w:proofErr w:type="spellStart"/>
      <w:r w:rsidR="008D2C19">
        <w:rPr>
          <w:rFonts w:ascii="Georgia" w:hAnsi="Georgia" w:cs="Arial"/>
          <w:szCs w:val="20"/>
        </w:rPr>
        <w:t>t.j</w:t>
      </w:r>
      <w:proofErr w:type="spellEnd"/>
      <w:r w:rsidR="008D2C19">
        <w:rPr>
          <w:rFonts w:ascii="Georgia" w:hAnsi="Georgia" w:cs="Arial"/>
          <w:szCs w:val="20"/>
        </w:rPr>
        <w:t>.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77777777"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p>
    <w:p w14:paraId="05089953" w14:textId="73FBB61D" w:rsidR="004E0EB2" w:rsidRPr="00A71E08" w:rsidRDefault="008D36B5" w:rsidP="00CC0CC3">
      <w:pPr>
        <w:pStyle w:val="Standard"/>
        <w:spacing w:line="276" w:lineRule="auto"/>
        <w:ind w:left="426"/>
        <w:jc w:val="center"/>
        <w:rPr>
          <w:rStyle w:val="StylStandardArialZnak"/>
          <w:rFonts w:ascii="Georgia" w:hAnsi="Georgia" w:cs="Arial"/>
          <w:b w:val="0"/>
          <w:sz w:val="24"/>
        </w:rPr>
      </w:pPr>
      <w:r w:rsidRPr="008D36B5">
        <w:rPr>
          <w:rFonts w:ascii="Georgia" w:hAnsi="Georgia"/>
          <w:kern w:val="1"/>
          <w:sz w:val="24"/>
          <w:lang w:eastAsia="zh-CN"/>
        </w:rPr>
        <w:t>Przebudow</w:t>
      </w:r>
      <w:r>
        <w:rPr>
          <w:rFonts w:ascii="Georgia" w:hAnsi="Georgia"/>
          <w:kern w:val="1"/>
          <w:sz w:val="24"/>
          <w:lang w:eastAsia="zh-CN"/>
        </w:rPr>
        <w:t>ie</w:t>
      </w:r>
      <w:r w:rsidRPr="008D36B5">
        <w:rPr>
          <w:rFonts w:ascii="Georgia" w:hAnsi="Georgia"/>
          <w:kern w:val="1"/>
          <w:sz w:val="24"/>
          <w:lang w:eastAsia="zh-CN"/>
        </w:rPr>
        <w:t xml:space="preserve"> świetlicy wiejskiej w Kruszówce</w:t>
      </w:r>
      <w:r>
        <w:rPr>
          <w:rFonts w:ascii="Georgia" w:hAnsi="Georgia"/>
          <w:kern w:val="1"/>
          <w:sz w:val="24"/>
          <w:lang w:eastAsia="zh-CN"/>
        </w:rPr>
        <w:t>.</w:t>
      </w: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7777777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t>Projekty, specyfikacje techniczne wykonania i odbioru robót stanowiące odpowiednio</w:t>
      </w:r>
      <w:r w:rsidR="003E5266">
        <w:rPr>
          <w:rFonts w:ascii="Georgia" w:hAnsi="Georgia" w:cs="Arial"/>
          <w:sz w:val="20"/>
        </w:rPr>
        <w:t xml:space="preserve"> załącznik Nr </w:t>
      </w:r>
      <w:r>
        <w:rPr>
          <w:rFonts w:ascii="Georgia" w:hAnsi="Georgia" w:cs="Arial"/>
          <w:sz w:val="20"/>
        </w:rPr>
        <w:t xml:space="preserve">3 i załącznik Nr 4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lastRenderedPageBreak/>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xml:space="preserve">, </w:t>
      </w:r>
      <w:proofErr w:type="spellStart"/>
      <w:r w:rsidRPr="009F6B7B">
        <w:rPr>
          <w:rFonts w:ascii="Georgia" w:hAnsi="Georgia" w:cs="Arial"/>
          <w:sz w:val="20"/>
        </w:rPr>
        <w:t>STWiOR</w:t>
      </w:r>
      <w:proofErr w:type="spellEnd"/>
      <w:r w:rsidRPr="009F6B7B">
        <w:rPr>
          <w:rFonts w:ascii="Georgia" w:hAnsi="Georgia" w:cs="Arial"/>
          <w:sz w:val="20"/>
        </w:rPr>
        <w:t>,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proofErr w:type="spellStart"/>
      <w:r w:rsidRPr="009F6B7B">
        <w:rPr>
          <w:rFonts w:ascii="Georgia" w:hAnsi="Georgia" w:cs="Arial"/>
          <w:szCs w:val="20"/>
        </w:rPr>
        <w:t>t.j</w:t>
      </w:r>
      <w:proofErr w:type="spellEnd"/>
      <w:r w:rsidRPr="009F6B7B">
        <w:rPr>
          <w:rFonts w:ascii="Georgia" w:hAnsi="Georgia" w:cs="Arial"/>
          <w:szCs w:val="20"/>
        </w:rPr>
        <w:t>.</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 xml:space="preserve">z </w:t>
      </w:r>
      <w:proofErr w:type="spellStart"/>
      <w:r w:rsidR="00B76998">
        <w:rPr>
          <w:rFonts w:ascii="Georgia" w:hAnsi="Georgia" w:cs="Arial"/>
          <w:szCs w:val="20"/>
        </w:rPr>
        <w:t>późn</w:t>
      </w:r>
      <w:proofErr w:type="spellEnd"/>
      <w:r w:rsidR="00B76998">
        <w:rPr>
          <w:rFonts w:ascii="Georgia" w:hAnsi="Georgia" w:cs="Arial"/>
          <w:szCs w:val="20"/>
        </w:rPr>
        <w:t>.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lastRenderedPageBreak/>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 xml:space="preserve">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6BE4495D" w14:textId="77777777" w:rsid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321A6EA5" w14:textId="2FDF5B5D" w:rsidR="003E5266" w:rsidRP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77485A">
        <w:rPr>
          <w:rFonts w:ascii="Georgia" w:hAnsi="Georgia" w:cs="Arial"/>
          <w:color w:val="000000"/>
          <w:sz w:val="20"/>
          <w:szCs w:val="20"/>
        </w:rPr>
        <w:t>przekazanie Zamawiającemu sporządzonych w języku polskim kart gwarancyjnych, instrukcji użytkowania i innych dok</w:t>
      </w:r>
      <w:r w:rsidR="0067641A" w:rsidRPr="0077485A">
        <w:rPr>
          <w:rFonts w:ascii="Georgia" w:hAnsi="Georgia" w:cs="Arial"/>
          <w:color w:val="000000"/>
          <w:sz w:val="20"/>
          <w:szCs w:val="20"/>
        </w:rPr>
        <w:t>umentów dla urządzeń i wbudowanych materiałów</w:t>
      </w:r>
      <w:r w:rsidRPr="0077485A">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lastRenderedPageBreak/>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084477C5" w:rsidR="003E5266" w:rsidRPr="009F6B7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cały okres realizacji zamówienia,</w:t>
      </w:r>
      <w:r w:rsidRPr="009F6B7B">
        <w:rPr>
          <w:rFonts w:ascii="Georgia" w:hAnsi="Georgia" w:cs="Arial"/>
          <w:color w:val="000000"/>
          <w:sz w:val="20"/>
          <w:szCs w:val="20"/>
        </w:rPr>
        <w:t xml:space="preserve"> co najmniej: </w:t>
      </w:r>
    </w:p>
    <w:p w14:paraId="61DAEFF7" w14:textId="32696F23" w:rsidR="00694D7A" w:rsidRDefault="003E5266" w:rsidP="00694D7A">
      <w:pPr>
        <w:spacing w:line="360" w:lineRule="auto"/>
        <w:ind w:left="720" w:hanging="360"/>
        <w:jc w:val="both"/>
        <w:rPr>
          <w:rFonts w:ascii="Georgia" w:hAnsi="Georgia" w:cs="Arial"/>
          <w:color w:val="000000"/>
          <w:sz w:val="20"/>
          <w:szCs w:val="20"/>
        </w:rPr>
      </w:pPr>
      <w:r w:rsidRPr="009F6B7B">
        <w:rPr>
          <w:rFonts w:ascii="Georgia" w:hAnsi="Georgia" w:cs="Arial"/>
          <w:color w:val="000000"/>
          <w:sz w:val="20"/>
          <w:szCs w:val="20"/>
        </w:rPr>
        <w:t xml:space="preserve"> </w:t>
      </w:r>
      <w:r w:rsidR="00694D7A" w:rsidRPr="00694D7A">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8D36B5">
        <w:rPr>
          <w:rFonts w:ascii="Georgia" w:hAnsi="Georgia" w:cs="Arial"/>
          <w:color w:val="000000"/>
          <w:sz w:val="20"/>
          <w:szCs w:val="20"/>
        </w:rPr>
        <w:t>3</w:t>
      </w:r>
      <w:r w:rsidR="00694D7A" w:rsidRPr="00694D7A">
        <w:rPr>
          <w:rFonts w:ascii="Georgia" w:hAnsi="Georgia" w:cs="Arial"/>
          <w:color w:val="000000"/>
          <w:sz w:val="20"/>
          <w:szCs w:val="20"/>
        </w:rPr>
        <w:t xml:space="preserve"> os</w:t>
      </w:r>
      <w:r w:rsidR="0077485A">
        <w:rPr>
          <w:rFonts w:ascii="Georgia" w:hAnsi="Georgia" w:cs="Arial"/>
          <w:color w:val="000000"/>
          <w:sz w:val="20"/>
          <w:szCs w:val="20"/>
        </w:rPr>
        <w:t>ób</w:t>
      </w:r>
      <w:r w:rsidR="00694D7A" w:rsidRPr="00694D7A">
        <w:rPr>
          <w:rFonts w:ascii="Georgia" w:hAnsi="Georgia" w:cs="Arial"/>
          <w:color w:val="000000"/>
          <w:sz w:val="20"/>
          <w:szCs w:val="20"/>
        </w:rPr>
        <w:t xml:space="preserve"> był</w:t>
      </w:r>
      <w:r w:rsidR="0077485A">
        <w:rPr>
          <w:rFonts w:ascii="Georgia" w:hAnsi="Georgia" w:cs="Arial"/>
          <w:color w:val="000000"/>
          <w:sz w:val="20"/>
          <w:szCs w:val="20"/>
        </w:rPr>
        <w:t>o</w:t>
      </w:r>
      <w:r w:rsidR="00694D7A" w:rsidRPr="00694D7A">
        <w:rPr>
          <w:rFonts w:ascii="Georgia" w:hAnsi="Georgia" w:cs="Arial"/>
          <w:color w:val="000000"/>
          <w:sz w:val="20"/>
          <w:szCs w:val="20"/>
        </w:rPr>
        <w:t>, przez cały okres realizacji zamówienia, zatrudnion</w:t>
      </w:r>
      <w:r w:rsidR="0077485A">
        <w:rPr>
          <w:rFonts w:ascii="Georgia" w:hAnsi="Georgia" w:cs="Arial"/>
          <w:color w:val="000000"/>
          <w:sz w:val="20"/>
          <w:szCs w:val="20"/>
        </w:rPr>
        <w:t>ych</w:t>
      </w:r>
      <w:r w:rsidR="00694D7A" w:rsidRPr="00694D7A">
        <w:rPr>
          <w:rFonts w:ascii="Georgia" w:hAnsi="Georgia" w:cs="Arial"/>
          <w:color w:val="000000"/>
          <w:sz w:val="20"/>
          <w:szCs w:val="20"/>
        </w:rPr>
        <w:t xml:space="preserve"> na podstawie umowy o pracę w rozumieniu przepisów Kodeksu Pracy oraz objęt</w:t>
      </w:r>
      <w:r w:rsidR="00E50D15">
        <w:rPr>
          <w:rFonts w:ascii="Georgia" w:hAnsi="Georgia" w:cs="Arial"/>
          <w:color w:val="000000"/>
          <w:sz w:val="20"/>
          <w:szCs w:val="20"/>
        </w:rPr>
        <w:t>e</w:t>
      </w:r>
      <w:r w:rsidR="00694D7A"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78C0C60C" w14:textId="5A3F7902" w:rsidR="0077485A" w:rsidRPr="0077485A" w:rsidRDefault="00694D7A" w:rsidP="0077485A">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 xml:space="preserve">b) </w:t>
      </w:r>
      <w:r w:rsidR="0077485A" w:rsidRPr="0077485A">
        <w:rPr>
          <w:rFonts w:ascii="Georgia" w:hAnsi="Georgia" w:cs="Arial"/>
          <w:color w:val="000000"/>
          <w:sz w:val="20"/>
          <w:szCs w:val="20"/>
        </w:rPr>
        <w:t>kierownikiem budowy, posiadającym:</w:t>
      </w:r>
    </w:p>
    <w:p w14:paraId="167ABD1D"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o</w:t>
      </w:r>
      <w:r w:rsidRPr="0077485A">
        <w:rPr>
          <w:rFonts w:ascii="Georgia" w:hAnsi="Georgia" w:cs="Arial"/>
          <w:color w:val="000000"/>
          <w:sz w:val="20"/>
          <w:szCs w:val="20"/>
        </w:rPr>
        <w:tab/>
        <w:t xml:space="preserve">odpowiednie uprawnienia budowlane w specjalności konstrukcyjno-budowlanej niezbędne do kierowania robotami objętymi przedmiotem zamówienia (lub odpowiadające im ważne uprawnienia budowlane, które zostały wydane na podstawie wcześniej obowiązujących przepisów); aktualną przynależność do właściwej Izby Samorządu Zawodowego; </w:t>
      </w:r>
    </w:p>
    <w:p w14:paraId="3D8BA3FA" w14:textId="11D95D19" w:rsidR="000122F3" w:rsidRPr="00464D00" w:rsidRDefault="0077485A" w:rsidP="008D36B5">
      <w:pPr>
        <w:spacing w:line="360" w:lineRule="auto"/>
        <w:ind w:left="720" w:hanging="360"/>
        <w:jc w:val="both"/>
        <w:rPr>
          <w:rStyle w:val="StylStandardArialZnak"/>
          <w:rFonts w:ascii="Georgia" w:hAnsi="Georgia" w:cs="Arial"/>
          <w:b w:val="0"/>
          <w:color w:val="000000" w:themeColor="text1"/>
        </w:rPr>
      </w:pPr>
      <w:r w:rsidRPr="0077485A">
        <w:rPr>
          <w:rFonts w:ascii="Georgia" w:hAnsi="Georgia" w:cs="Arial"/>
          <w:color w:val="000000"/>
          <w:sz w:val="20"/>
          <w:szCs w:val="20"/>
        </w:rPr>
        <w:t>b)</w:t>
      </w:r>
      <w:r w:rsidRPr="0077485A">
        <w:rPr>
          <w:rFonts w:ascii="Georgia" w:hAnsi="Georgia" w:cs="Arial"/>
          <w:color w:val="000000"/>
          <w:sz w:val="20"/>
          <w:szCs w:val="20"/>
        </w:rPr>
        <w:tab/>
      </w:r>
      <w:r w:rsidR="000122F3" w:rsidRPr="000122F3">
        <w:rPr>
          <w:rStyle w:val="StylStandardArialZnak"/>
          <w:rFonts w:ascii="Georgia" w:hAnsi="Georgia" w:cs="Arial"/>
          <w:b w:val="0"/>
          <w:color w:val="000000"/>
        </w:rPr>
        <w:t>W</w:t>
      </w:r>
      <w:r w:rsidR="000122F3">
        <w:rPr>
          <w:rStyle w:val="StylStandardArialZnak"/>
          <w:rFonts w:ascii="Georgia" w:hAnsi="Georgia" w:cs="Arial"/>
          <w:b w:val="0"/>
          <w:color w:val="000000"/>
        </w:rPr>
        <w:t xml:space="preserve"> trakcie </w:t>
      </w:r>
      <w:r w:rsidR="000122F3"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000122F3"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lastRenderedPageBreak/>
        <w:t>•</w:t>
      </w:r>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ykonawcę lub podwykonawcę 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600ADDC9" w14:textId="0D02421E" w:rsidR="00A82D8B" w:rsidRDefault="00374D1F" w:rsidP="00374D1F">
      <w:pPr>
        <w:spacing w:line="360" w:lineRule="auto"/>
        <w:jc w:val="both"/>
        <w:rPr>
          <w:rFonts w:ascii="Georgia" w:hAnsi="Georgia" w:cs="Arial"/>
          <w:sz w:val="20"/>
          <w:szCs w:val="20"/>
        </w:rPr>
      </w:pPr>
      <w:r w:rsidRPr="00374D1F">
        <w:rPr>
          <w:rFonts w:ascii="Georgia" w:hAnsi="Georgia" w:cs="Arial"/>
          <w:sz w:val="20"/>
          <w:szCs w:val="20"/>
        </w:rPr>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r w:rsidR="0077485A" w:rsidRPr="0077485A">
        <w:rPr>
          <w:rFonts w:ascii="Georgia" w:eastAsia="Lucida Sans Unicode" w:hAnsi="Georgia"/>
          <w:kern w:val="3"/>
          <w:sz w:val="22"/>
          <w:szCs w:val="22"/>
        </w:rPr>
        <w:t xml:space="preserve"> </w:t>
      </w:r>
      <w:r w:rsidR="0077485A" w:rsidRPr="0077485A">
        <w:rPr>
          <w:rFonts w:ascii="Georgia" w:hAnsi="Georgia" w:cs="Arial"/>
          <w:sz w:val="20"/>
          <w:szCs w:val="20"/>
        </w:rPr>
        <w:t>500 000 zł (słownie: pięćset tysięcy złotych)</w:t>
      </w:r>
      <w:r w:rsidR="0077485A">
        <w:rPr>
          <w:rFonts w:ascii="Georgia" w:hAnsi="Georgia" w:cs="Arial"/>
          <w:sz w:val="20"/>
          <w:szCs w:val="20"/>
        </w:rPr>
        <w:t>.</w:t>
      </w:r>
    </w:p>
    <w:p w14:paraId="7D484704" w14:textId="77777777" w:rsidR="003E5266" w:rsidRPr="009F6B7B" w:rsidRDefault="003E5266" w:rsidP="003E5266">
      <w:pPr>
        <w:pStyle w:val="Nagwek1"/>
        <w:rPr>
          <w:rFonts w:ascii="Georgia" w:hAnsi="Georgia"/>
        </w:rPr>
      </w:pPr>
      <w:r w:rsidRPr="009F6B7B">
        <w:rPr>
          <w:rFonts w:ascii="Georgia" w:hAnsi="Georgia"/>
        </w:rPr>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lastRenderedPageBreak/>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04F54920"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 xml:space="preserve">ograniczy do minimum zniszczenie </w:t>
      </w:r>
      <w:r w:rsidR="00496248">
        <w:rPr>
          <w:rFonts w:ascii="Georgia" w:hAnsi="Georgia" w:cs="Arial"/>
          <w:szCs w:val="20"/>
        </w:rPr>
        <w:t>terenu przyległego.</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lastRenderedPageBreak/>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77777777" w:rsidR="003E5266" w:rsidRPr="009410D2" w:rsidRDefault="003E5266" w:rsidP="003E5266">
      <w:pPr>
        <w:pStyle w:val="Standard"/>
        <w:numPr>
          <w:ilvl w:val="0"/>
          <w:numId w:val="2"/>
        </w:numPr>
        <w:spacing w:line="360" w:lineRule="auto"/>
        <w:jc w:val="both"/>
        <w:rPr>
          <w:rFonts w:ascii="Georgia" w:hAnsi="Georgia" w:cs="Arial"/>
          <w:b/>
          <w:szCs w:val="20"/>
        </w:rPr>
      </w:pPr>
      <w:r w:rsidRPr="009F6B7B">
        <w:rPr>
          <w:rFonts w:ascii="Georgia" w:hAnsi="Georgia" w:cs="Arial"/>
          <w:szCs w:val="20"/>
        </w:rPr>
        <w:t>Strony ustalają termin wykonania przedmiotu umowy</w:t>
      </w:r>
      <w:r>
        <w:rPr>
          <w:rFonts w:ascii="Georgia" w:hAnsi="Georgia" w:cs="Arial"/>
          <w:szCs w:val="20"/>
        </w:rPr>
        <w:t xml:space="preserve"> na dzień: </w:t>
      </w:r>
    </w:p>
    <w:p w14:paraId="59D25864" w14:textId="0F1A3F81" w:rsidR="007B6189" w:rsidRPr="007B6189" w:rsidRDefault="007B6189" w:rsidP="007B6189">
      <w:pPr>
        <w:pStyle w:val="Standard"/>
        <w:spacing w:line="360" w:lineRule="auto"/>
        <w:ind w:left="360"/>
        <w:jc w:val="both"/>
        <w:rPr>
          <w:rFonts w:ascii="Georgia" w:hAnsi="Georgia" w:cs="Arial"/>
          <w:szCs w:val="20"/>
        </w:rPr>
      </w:pPr>
      <w:r w:rsidRPr="007B6189">
        <w:rPr>
          <w:rFonts w:ascii="Georgia" w:hAnsi="Georgia" w:cs="Arial"/>
          <w:szCs w:val="20"/>
        </w:rPr>
        <w:t xml:space="preserve">CZĘŚĆ 1: </w:t>
      </w:r>
      <w:r w:rsidRPr="007B6189">
        <w:rPr>
          <w:rFonts w:ascii="Georgia" w:hAnsi="Georgia" w:cs="Arial"/>
          <w:szCs w:val="20"/>
        </w:rPr>
        <w:t>do 31.07.2018r.</w:t>
      </w:r>
    </w:p>
    <w:p w14:paraId="718A68B5" w14:textId="737E609D" w:rsidR="009410D2" w:rsidRPr="007B6189" w:rsidRDefault="007B6189" w:rsidP="007B6189">
      <w:pPr>
        <w:pStyle w:val="Standard"/>
        <w:spacing w:line="360" w:lineRule="auto"/>
        <w:ind w:left="360"/>
        <w:jc w:val="both"/>
        <w:rPr>
          <w:rFonts w:ascii="Georgia" w:hAnsi="Georgia" w:cs="Arial"/>
          <w:szCs w:val="20"/>
        </w:rPr>
      </w:pPr>
      <w:r w:rsidRPr="007B6189">
        <w:rPr>
          <w:rFonts w:ascii="Georgia" w:hAnsi="Georgia" w:cs="Arial"/>
          <w:szCs w:val="20"/>
        </w:rPr>
        <w:t xml:space="preserve">CZĘŚĆ 2: </w:t>
      </w:r>
      <w:r w:rsidRPr="007B6189">
        <w:rPr>
          <w:rFonts w:ascii="Georgia" w:hAnsi="Georgia" w:cs="Arial"/>
          <w:szCs w:val="20"/>
        </w:rPr>
        <w:t>do 31.08.2018r.</w:t>
      </w:r>
    </w:p>
    <w:p w14:paraId="58F23DD6" w14:textId="1866FB18" w:rsidR="003E5266" w:rsidRPr="00C51726" w:rsidRDefault="003E5266" w:rsidP="003E5266">
      <w:pPr>
        <w:pStyle w:val="Standard"/>
        <w:numPr>
          <w:ilvl w:val="0"/>
          <w:numId w:val="2"/>
        </w:numPr>
        <w:spacing w:line="360" w:lineRule="auto"/>
        <w:jc w:val="both"/>
        <w:rPr>
          <w:rFonts w:ascii="Georgia" w:hAnsi="Georgia" w:cs="Arial"/>
          <w:b/>
          <w:szCs w:val="20"/>
        </w:rPr>
      </w:pPr>
      <w:r w:rsidRPr="00C51726">
        <w:rPr>
          <w:rFonts w:ascii="Georgia" w:hAnsi="Georgia" w:cs="Arial"/>
          <w:b/>
          <w:szCs w:val="20"/>
        </w:rPr>
        <w:t>Wykonawca przed zawarciem Umowy przedłoży</w:t>
      </w:r>
      <w:r w:rsidR="000F6EF7">
        <w:rPr>
          <w:rFonts w:ascii="Georgia" w:hAnsi="Georgia" w:cs="Arial"/>
          <w:b/>
          <w:szCs w:val="20"/>
        </w:rPr>
        <w:t>ł</w:t>
      </w:r>
      <w:r w:rsidRPr="00C51726">
        <w:rPr>
          <w:rFonts w:ascii="Georgia" w:hAnsi="Georgia" w:cs="Arial"/>
          <w:b/>
          <w:szCs w:val="20"/>
        </w:rPr>
        <w:t xml:space="preserve"> Zamawiającemu do akceptacji harmonogram </w:t>
      </w:r>
      <w:r w:rsidR="00C51726" w:rsidRPr="00C51726">
        <w:rPr>
          <w:rFonts w:ascii="Georgia" w:hAnsi="Georgia" w:cs="Arial"/>
          <w:b/>
          <w:szCs w:val="20"/>
        </w:rPr>
        <w:t xml:space="preserve">rzeczowo-finansowy </w:t>
      </w:r>
      <w:r w:rsidRPr="00C51726">
        <w:rPr>
          <w:rFonts w:ascii="Georgia" w:hAnsi="Georgia" w:cs="Arial"/>
          <w:b/>
          <w:szCs w:val="20"/>
        </w:rPr>
        <w:t xml:space="preserve">wykonania robót, który po akceptacji stanowi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lastRenderedPageBreak/>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 xml:space="preserve">owa w art. 25a ust. 1 ustawy </w:t>
      </w:r>
      <w:proofErr w:type="spellStart"/>
      <w:r>
        <w:rPr>
          <w:rFonts w:ascii="Georgia" w:hAnsi="Georgia" w:cs="Arial"/>
          <w:szCs w:val="20"/>
        </w:rPr>
        <w:t>Pzp</w:t>
      </w:r>
      <w:proofErr w:type="spellEnd"/>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2FCC96BD"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w:t>
      </w:r>
      <w:r w:rsidR="004104E3">
        <w:rPr>
          <w:rFonts w:ascii="Georgia" w:hAnsi="Georgia" w:cs="Arial"/>
          <w:szCs w:val="20"/>
        </w:rPr>
        <w:t>1)   nie dłuższy niż 1</w:t>
      </w:r>
      <w:r w:rsidRPr="009F6B7B">
        <w:rPr>
          <w:rFonts w:ascii="Georgia" w:hAnsi="Georgia" w:cs="Arial"/>
          <w:szCs w:val="20"/>
        </w:rPr>
        <w:t>0-dniowy termin płatności wynagrodzenia należnego Podwykonawcy liczony od dnia doręczenia Wykonawcy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10. </w:t>
      </w:r>
      <w:r w:rsidR="003E5266" w:rsidRPr="009F6B7B">
        <w:rPr>
          <w:rFonts w:ascii="Georgia" w:hAnsi="Georgia" w:cs="Arial"/>
          <w:szCs w:val="20"/>
        </w:rPr>
        <w:t>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lastRenderedPageBreak/>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 xml:space="preserve">Wykonawca powiadomi Zamawiającego o wszelkiego rodzaju obciążeniach Podwykonawców z tytułu kar umownych, opłat za media, kontenery </w:t>
      </w:r>
      <w:proofErr w:type="spellStart"/>
      <w:r w:rsidR="003E5266" w:rsidRPr="009F6B7B">
        <w:rPr>
          <w:rFonts w:ascii="Georgia" w:hAnsi="Georgia" w:cs="Arial"/>
          <w:szCs w:val="20"/>
        </w:rPr>
        <w:t>itd</w:t>
      </w:r>
      <w:r w:rsidR="001A2CA4">
        <w:rPr>
          <w:rFonts w:ascii="Georgia" w:hAnsi="Georgia" w:cs="Arial"/>
          <w:szCs w:val="20"/>
        </w:rPr>
        <w:t>p</w:t>
      </w:r>
      <w:proofErr w:type="spellEnd"/>
      <w:r w:rsidR="003E5266" w:rsidRPr="009F6B7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77777777"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69E3FECC" w14:textId="77777777" w:rsidR="000F6EF7"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1F31188" w14:textId="3D88F9AD" w:rsidR="00B94A5A" w:rsidRDefault="00B94A5A" w:rsidP="000F6EF7">
      <w:pPr>
        <w:pStyle w:val="Standard"/>
        <w:numPr>
          <w:ilvl w:val="1"/>
          <w:numId w:val="3"/>
        </w:numPr>
        <w:spacing w:line="360" w:lineRule="auto"/>
        <w:jc w:val="both"/>
        <w:rPr>
          <w:rFonts w:ascii="Georgia" w:hAnsi="Georgia" w:cs="Arial"/>
          <w:szCs w:val="20"/>
        </w:rPr>
      </w:pPr>
      <w:r>
        <w:rPr>
          <w:rFonts w:ascii="Georgia" w:hAnsi="Georgia" w:cs="Arial"/>
          <w:szCs w:val="20"/>
        </w:rPr>
        <w:t>Harmonogram rzeczowo-finansowy z pozycjami wskazanymi do odbioru wraz z procentowym zaawansowaniem prac,</w:t>
      </w:r>
    </w:p>
    <w:p w14:paraId="2F4EB776" w14:textId="77777777" w:rsid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W stosunku do wbudowanych materiałów: atest higieniczny oraz inne dokumenty wymagane do oznakowania danego wyrobu znakiem budowlanym ”B” lub znakiem „CE” (deklarację i/lub certyfikat zgodności z odpowiednią Normą lub aprobatą techniczną),</w:t>
      </w:r>
    </w:p>
    <w:p w14:paraId="4799F251" w14:textId="3249CDBF" w:rsidR="00C51726" w:rsidRP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Oraz wszelkie inne dokumenty niezbędne do doko</w:t>
      </w:r>
      <w:r w:rsidR="00B047E2" w:rsidRPr="000F6EF7">
        <w:rPr>
          <w:rFonts w:ascii="Georgia" w:hAnsi="Georgia" w:cs="Arial"/>
          <w:szCs w:val="20"/>
        </w:rPr>
        <w:t xml:space="preserve">nania odbioru </w:t>
      </w:r>
      <w:r w:rsidR="000F6EF7">
        <w:rPr>
          <w:rFonts w:ascii="Georgia" w:hAnsi="Georgia" w:cs="Arial"/>
          <w:szCs w:val="20"/>
        </w:rPr>
        <w:t>częściowego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115E26D6" w14:textId="4ADF371E"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A40D4B">
        <w:rPr>
          <w:rStyle w:val="StylStandardArialZnak"/>
          <w:rFonts w:ascii="Georgia" w:hAnsi="Georgia" w:cs="Arial"/>
          <w:b w:val="0"/>
        </w:rPr>
        <w:t xml:space="preserve"> sztuk w formacie 15 cm x 21 cm,</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34411E10"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lastRenderedPageBreak/>
        <w:t>Ceny jednostkowe netto danej pozycji kosztorysowej zawarte w kosztorysie ofertowym są stałe i obowiązują przez cały okres trwania umowy.</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56097A89"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 xml:space="preserve">czestnictwo w naradach koordynacyjnych min. 1 raz w </w:t>
      </w:r>
      <w:r w:rsidR="00225709">
        <w:rPr>
          <w:rFonts w:ascii="Georgia" w:hAnsi="Georgia" w:cs="Arial"/>
          <w:sz w:val="20"/>
        </w:rPr>
        <w:t>tygodniu</w:t>
      </w:r>
      <w:r w:rsidRPr="006158AD">
        <w:rPr>
          <w:rFonts w:ascii="Georgia" w:hAnsi="Georgia" w:cs="Arial"/>
          <w:sz w:val="20"/>
        </w:rPr>
        <w:t>.</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biorącym udział w realizacji odebranych </w:t>
      </w:r>
      <w:r>
        <w:rPr>
          <w:rFonts w:ascii="Georgia" w:hAnsi="Georgia" w:cs="Arial"/>
          <w:sz w:val="20"/>
          <w:szCs w:val="20"/>
        </w:rPr>
        <w:t>prac</w:t>
      </w:r>
      <w:r w:rsidRPr="009F6B7B">
        <w:rPr>
          <w:rFonts w:ascii="Georgia" w:hAnsi="Georgia" w:cs="Arial"/>
          <w:sz w:val="20"/>
          <w:szCs w:val="20"/>
        </w:rPr>
        <w:t xml:space="preserve">, </w:t>
      </w:r>
      <w:proofErr w:type="spellStart"/>
      <w:r w:rsidRPr="009F6B7B">
        <w:rPr>
          <w:rFonts w:ascii="Georgia" w:hAnsi="Georgia" w:cs="Arial"/>
          <w:sz w:val="20"/>
          <w:szCs w:val="20"/>
        </w:rPr>
        <w:t>t.j</w:t>
      </w:r>
      <w:proofErr w:type="spellEnd"/>
      <w:r w:rsidRPr="009F6B7B">
        <w:rPr>
          <w:rFonts w:ascii="Georgia" w:hAnsi="Georgia" w:cs="Arial"/>
          <w:sz w:val="20"/>
          <w:szCs w:val="20"/>
        </w:rPr>
        <w:t xml:space="preserve">.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w:t>
      </w:r>
      <w:r w:rsidRPr="009F6B7B">
        <w:rPr>
          <w:rFonts w:ascii="Georgia" w:hAnsi="Georgia" w:cs="Arial"/>
          <w:sz w:val="20"/>
          <w:szCs w:val="20"/>
        </w:rPr>
        <w:lastRenderedPageBreak/>
        <w:t xml:space="preserve">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40902BA6"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252235">
        <w:rPr>
          <w:rFonts w:ascii="Georgia" w:hAnsi="Georgia" w:cs="Arial"/>
          <w:sz w:val="20"/>
          <w:szCs w:val="20"/>
        </w:rPr>
        <w:t>14</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4EA1DF38"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w:t>
      </w:r>
      <w:r w:rsidR="00886F39" w:rsidRPr="00886F39">
        <w:rPr>
          <w:rFonts w:ascii="Georgia" w:hAnsi="Georgia" w:cs="Arial"/>
          <w:bCs/>
          <w:sz w:val="20"/>
          <w:szCs w:val="20"/>
        </w:rPr>
        <w:t>na roboty budowlan</w:t>
      </w:r>
      <w:r w:rsidR="00886F39">
        <w:rPr>
          <w:rFonts w:ascii="Georgia" w:hAnsi="Georgia" w:cs="Arial"/>
          <w:bCs/>
          <w:sz w:val="20"/>
          <w:szCs w:val="20"/>
        </w:rPr>
        <w:t xml:space="preserve">e oraz zamontowane materiały </w:t>
      </w:r>
      <w:r w:rsidR="00886F39">
        <w:rPr>
          <w:rFonts w:ascii="Georgia" w:hAnsi="Georgia" w:cs="Arial"/>
          <w:bCs/>
          <w:sz w:val="20"/>
          <w:szCs w:val="20"/>
        </w:rPr>
        <w:br/>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6600491F" w14:textId="77777777" w:rsidR="003E5266" w:rsidRPr="009F6B7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9F6B7B">
        <w:rPr>
          <w:rFonts w:ascii="Georgia" w:hAnsi="Georgia"/>
        </w:rPr>
        <w:t>Wykonawca wniósł do dnia podpisania umowy zabezpieczenie należytego wykonania umowy w </w:t>
      </w:r>
      <w:r w:rsidRPr="00264113">
        <w:rPr>
          <w:rFonts w:ascii="Georgia" w:hAnsi="Georgia"/>
        </w:rPr>
        <w:t xml:space="preserve">wysokości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w:t>
      </w:r>
      <w:r w:rsidRPr="009F6B7B">
        <w:rPr>
          <w:rFonts w:ascii="Georgia" w:hAnsi="Georgia"/>
        </w:rPr>
        <w:lastRenderedPageBreak/>
        <w:t>…………………………………… co stanowi kwotę …………….…………………..zł. ( słownie …………………………… zł. )</w:t>
      </w:r>
      <w:r w:rsidRPr="009F6B7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lastRenderedPageBreak/>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524D4A9D"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 xml:space="preserve">Za opóźnienie w realizacji robót w wysokości </w:t>
      </w:r>
      <w:r w:rsidRPr="00AD6833">
        <w:rPr>
          <w:rFonts w:ascii="Georgia" w:hAnsi="Georgia" w:cs="Arial"/>
        </w:rPr>
        <w:t>0,</w:t>
      </w:r>
      <w:r w:rsidR="007B6189">
        <w:rPr>
          <w:rFonts w:ascii="Georgia" w:hAnsi="Georgia" w:cs="Arial"/>
        </w:rPr>
        <w:t>0</w:t>
      </w:r>
      <w:r w:rsidR="00AD6833" w:rsidRPr="00AD6833">
        <w:rPr>
          <w:rFonts w:ascii="Georgia" w:hAnsi="Georgia" w:cs="Arial"/>
        </w:rPr>
        <w:t>5</w:t>
      </w:r>
      <w:r w:rsidRPr="00AD6833">
        <w:rPr>
          <w:rFonts w:ascii="Georgia" w:hAnsi="Georgia" w:cs="Arial"/>
        </w:rPr>
        <w:t>%</w:t>
      </w:r>
      <w:r w:rsidRPr="009F6B7B">
        <w:rPr>
          <w:rFonts w:ascii="Georgia" w:hAnsi="Georgia" w:cs="Arial"/>
        </w:rPr>
        <w:t xml:space="preserve">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7A34524E"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7B6189">
        <w:rPr>
          <w:rFonts w:ascii="Georgia" w:hAnsi="Georgia" w:cs="Arial"/>
        </w:rPr>
        <w:t>0</w:t>
      </w:r>
      <w:r w:rsidR="00AD6833">
        <w:rPr>
          <w:rFonts w:ascii="Georgia" w:hAnsi="Georgia" w:cs="Arial"/>
        </w:rPr>
        <w:t>5</w:t>
      </w:r>
      <w:r w:rsidRPr="009F6B7B">
        <w:rPr>
          <w:rFonts w:ascii="Georgia" w:hAnsi="Georgia" w:cs="Arial"/>
        </w:rPr>
        <w:t>%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44468268"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7B6189">
        <w:rPr>
          <w:rFonts w:ascii="Georgia" w:hAnsi="Georgia" w:cs="Arial"/>
        </w:rPr>
        <w:t>0</w:t>
      </w:r>
      <w:r w:rsidR="005E3E09">
        <w:rPr>
          <w:rFonts w:ascii="Georgia" w:hAnsi="Georgia" w:cs="Arial"/>
        </w:rPr>
        <w:t>5</w:t>
      </w:r>
      <w:r w:rsidRPr="009F6B7B">
        <w:rPr>
          <w:rFonts w:ascii="Georgia" w:hAnsi="Georgia" w:cs="Arial"/>
        </w:rPr>
        <w:t>%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6005A439"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7B6189">
        <w:rPr>
          <w:rFonts w:ascii="Georgia" w:hAnsi="Georgia" w:cs="Arial"/>
        </w:rPr>
        <w:t>0</w:t>
      </w:r>
      <w:r w:rsidR="0055177A">
        <w:rPr>
          <w:rFonts w:ascii="Georgia" w:hAnsi="Georgia" w:cs="Arial"/>
        </w:rPr>
        <w:t>5</w:t>
      </w:r>
      <w:r w:rsidRPr="009F6B7B">
        <w:rPr>
          <w:rFonts w:ascii="Georgia" w:hAnsi="Georgia" w:cs="Arial"/>
        </w:rPr>
        <w:t xml:space="preserve">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22A8E8CB"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r w:rsidR="00886F39">
        <w:rPr>
          <w:rFonts w:ascii="Georgia" w:hAnsi="Georgia"/>
          <w:szCs w:val="20"/>
        </w:rPr>
        <w:t>,</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 xml:space="preserve">ia wzoru umowy o podwykonawstwo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wymaganych osób (kara 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lastRenderedPageBreak/>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40C46877" w14:textId="77777777" w:rsidR="007B6189" w:rsidRPr="007B6189" w:rsidRDefault="007B6189" w:rsidP="007B6189">
      <w:pPr>
        <w:widowControl w:val="0"/>
        <w:suppressAutoHyphens/>
        <w:autoSpaceDN w:val="0"/>
        <w:spacing w:line="360" w:lineRule="auto"/>
        <w:jc w:val="both"/>
        <w:textAlignment w:val="baseline"/>
        <w:rPr>
          <w:rFonts w:eastAsia="Lucida Sans Unicode" w:cs="Tahoma"/>
          <w:kern w:val="3"/>
          <w:sz w:val="20"/>
          <w:szCs w:val="20"/>
        </w:rPr>
      </w:pPr>
      <w:r w:rsidRPr="007B6189">
        <w:rPr>
          <w:rFonts w:ascii="Georgia" w:eastAsia="Lucida Sans Unicode" w:hAnsi="Georgia" w:cs="Arial"/>
          <w:color w:val="000000"/>
          <w:kern w:val="3"/>
          <w:sz w:val="20"/>
          <w:szCs w:val="20"/>
        </w:rPr>
        <w:t>Zakazuje się zmian postanowień umowy w stosunku do treści oferty, na podstawie której dokonano wyboru Wykonawcy, chyba że zmiana będzie dotyczyła następujących postanowień umowy:</w:t>
      </w:r>
      <w:r w:rsidRPr="007B6189">
        <w:rPr>
          <w:rFonts w:eastAsia="Lucida Sans Unicode" w:cs="Tahoma"/>
          <w:kern w:val="3"/>
          <w:sz w:val="20"/>
          <w:szCs w:val="20"/>
        </w:rPr>
        <w:t xml:space="preserve"> </w:t>
      </w:r>
    </w:p>
    <w:p w14:paraId="49E86636"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1.</w:t>
      </w:r>
      <w:r w:rsidRPr="007B6189">
        <w:rPr>
          <w:rFonts w:ascii="Georgia" w:eastAsia="Lucida Sans Unicode" w:hAnsi="Georgia" w:cs="Arial"/>
          <w:color w:val="000000"/>
          <w:kern w:val="3"/>
          <w:sz w:val="20"/>
          <w:szCs w:val="20"/>
        </w:rPr>
        <w:tab/>
        <w:t>Zmiany wymaganego terminu zakończenia realizacji przedmiotu umowy:</w:t>
      </w:r>
    </w:p>
    <w:p w14:paraId="73A5FC4E"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1) </w:t>
      </w:r>
      <w:r w:rsidRPr="007B6189">
        <w:rPr>
          <w:rFonts w:ascii="Georgia" w:eastAsia="Lucida Sans Unicode" w:hAnsi="Georgia" w:cs="Arial"/>
          <w:color w:val="000000"/>
          <w:kern w:val="3"/>
          <w:sz w:val="20"/>
          <w:szCs w:val="20"/>
        </w:rPr>
        <w:tab/>
        <w:t xml:space="preserve">Zmiany spowodowane warunkami atmosferycznymi, w szczególności: </w:t>
      </w:r>
    </w:p>
    <w:p w14:paraId="41CD429C"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Klęski żywiołowe;</w:t>
      </w:r>
    </w:p>
    <w:p w14:paraId="7A812153"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b) Skrajnie niekorzystne warunki atmosferyczne uniemożliwiające prowadzenie robót budowlanych, w tym przeprowadzanie prób i sprawdzeń, dokonywania odbiorów; </w:t>
      </w:r>
    </w:p>
    <w:p w14:paraId="46E8785E"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2) Zmiany będące następstwem okoliczności leżących po stronie Zamawiającego, w szczególności: </w:t>
      </w:r>
    </w:p>
    <w:p w14:paraId="5F5E9AD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Wstrzymanie realizacji umowy przez Zamawiającego nie wynikające z winy Wykonawcy;</w:t>
      </w:r>
    </w:p>
    <w:p w14:paraId="4B6825F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b)  Przestojów lub opóźnień zawinionych przez Zamawiającego.</w:t>
      </w:r>
    </w:p>
    <w:p w14:paraId="758657F6"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3) W przypadku zaistnienia, po zawarciu umowy, przypadku siły wyższej, przez którą, na potrzeby niniejszego warunku rozumieć należy zdarzenie zewnętrzne wobec łączącej Strony więzi prawnej: </w:t>
      </w:r>
    </w:p>
    <w:p w14:paraId="3DE97EA4"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a)  O charakterze niezależnym od Stron, </w:t>
      </w:r>
    </w:p>
    <w:p w14:paraId="41AC203C"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b)  Którego Strony nie mogły przewidzieć przed zawarciem Umowy, </w:t>
      </w:r>
    </w:p>
    <w:p w14:paraId="035D82A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c)  Którego nie można uniknąć ani któremu Strony nie mogły zapobiec przy zachowaniu należytej staranności, </w:t>
      </w:r>
    </w:p>
    <w:p w14:paraId="356A06E0"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d)  Której nie można przypisać drugiej Stronie.</w:t>
      </w:r>
    </w:p>
    <w:p w14:paraId="3F96A0C8"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4)</w:t>
      </w:r>
      <w:r w:rsidRPr="007B6189">
        <w:rPr>
          <w:rFonts w:ascii="Georgia" w:eastAsia="Lucida Sans Unicode" w:hAnsi="Georgia" w:cs="Arial"/>
          <w:color w:val="000000"/>
          <w:kern w:val="3"/>
          <w:sz w:val="20"/>
          <w:szCs w:val="20"/>
        </w:rPr>
        <w:tab/>
        <w:t>Zmiany będące następstwem innych okoliczności:</w:t>
      </w:r>
    </w:p>
    <w:p w14:paraId="10A2F79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Wstrzymanie robót przez Inspektora Nadzoru z przyczyn nie leżących po stronie  Wykonawcy;</w:t>
      </w:r>
    </w:p>
    <w:p w14:paraId="57013B03"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6541D627"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2. Inne zmiany:</w:t>
      </w:r>
    </w:p>
    <w:p w14:paraId="29C17DDF"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1)</w:t>
      </w:r>
      <w:r w:rsidRPr="007B6189">
        <w:rPr>
          <w:rFonts w:ascii="Georgia" w:eastAsia="Lucida Sans Unicode" w:hAnsi="Georgia" w:cs="Arial"/>
          <w:color w:val="000000"/>
          <w:kern w:val="3"/>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14:paraId="7F06967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2)</w:t>
      </w:r>
      <w:r w:rsidRPr="007B6189">
        <w:rPr>
          <w:rFonts w:ascii="Georgia" w:eastAsia="Lucida Sans Unicode" w:hAnsi="Georgia" w:cs="Arial"/>
          <w:color w:val="000000"/>
          <w:kern w:val="3"/>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3AC77E3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3)</w:t>
      </w:r>
      <w:r w:rsidRPr="007B6189">
        <w:rPr>
          <w:rFonts w:ascii="Georgia" w:eastAsia="Lucida Sans Unicode" w:hAnsi="Georgia" w:cs="Arial"/>
          <w:color w:val="000000"/>
          <w:kern w:val="3"/>
          <w:sz w:val="20"/>
          <w:szCs w:val="20"/>
        </w:rPr>
        <w:tab/>
        <w:t>zmiany związane ze zmianą powszechnie obowiązujących przepisów prawa, w zakresie mającym wpływ na realizację Przedmiotu Umowy.</w:t>
      </w:r>
    </w:p>
    <w:p w14:paraId="1241F14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4)  zmiana Wykonawcy, któremu Zamawiający udzielił zamówienia, którego ma zastąpić nowy Wykonawca:  w wyniku połączenia, podziału, przekształcenia, upadłości, restrukturyzacji lub nabycia dotychczasowego Wykonawcy lub jego przedsiębiorstwa, o ile nowy Wykonawca spełnia warunki </w:t>
      </w:r>
      <w:r w:rsidRPr="007B6189">
        <w:rPr>
          <w:rFonts w:ascii="Georgia" w:eastAsia="Lucida Sans Unicode" w:hAnsi="Georgia" w:cs="Arial"/>
          <w:color w:val="000000"/>
          <w:kern w:val="3"/>
          <w:sz w:val="20"/>
          <w:szCs w:val="20"/>
        </w:rPr>
        <w:lastRenderedPageBreak/>
        <w:t>udziału w postępowaniu, nie zachodzą wobec niego podstawy wykluczenia oraz nie pociąga to za sobą innych istotnych zmian umowy.</w:t>
      </w:r>
    </w:p>
    <w:p w14:paraId="06D2F157"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3. Zmiany w przypadkach przewidzianych w art. 144 ust. 1 ustawy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tj.:</w:t>
      </w:r>
    </w:p>
    <w:p w14:paraId="65814C54"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 1) łączna wartość zmian jest mniejsza niż kwoty określone w przepisach wydanych na podstawie art. 11 ust 8 ustawy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xml:space="preserve"> i jest mniejsza od 15% wartości zamówienia w określonej pierwotnie umowie.</w:t>
      </w:r>
    </w:p>
    <w:p w14:paraId="2C5A156C"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4.   Stosownie do treści art. 142 ust. 5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xml:space="preserve"> przewiduje się możliwość zmiany wysokości wynagrodzenia należnego Wykonawcy, w przypadku zmiany:</w:t>
      </w:r>
    </w:p>
    <w:p w14:paraId="16F4A116"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stawki podatku od towarów i usług,</w:t>
      </w:r>
    </w:p>
    <w:p w14:paraId="41D47C1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jeżeli zmiany te będą miały wpływ na koszty wykonania zamówienia przez Wykonawcę. </w:t>
      </w:r>
    </w:p>
    <w:p w14:paraId="0FA979EA"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Wprowadzenie zmiany wymaga złożenia przez Wykonawcę: </w:t>
      </w:r>
    </w:p>
    <w:p w14:paraId="73B6CDA3"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wniosku o dokonanie zmiany,</w:t>
      </w:r>
    </w:p>
    <w:p w14:paraId="46FBD8E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 szczegółowego uzasadnienia wpływu zmian, o których mowa w lit. a, na koszty wykonania zamówienia przez Wykonawcę, </w:t>
      </w:r>
    </w:p>
    <w:p w14:paraId="46BDFFE5"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dokumentu potwierdzającego objęcie podatkiem od towarów i usług dostaw lub usług świadczonych przez Wykonawcę w związku z realizacją zamówienia;</w:t>
      </w:r>
    </w:p>
    <w:p w14:paraId="020EE171"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Wprowadzone zmiany wynagrodzenia do umowy będą obowiązywały od pierwszego dnia miesiąca następującego po zawarciu aneksu (wysokość wynagrodzenia Wykonawcy nie podlega zmianie, jeżeli zmiana wskaźników określonych w art. 142 ust. 5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xml:space="preserve"> zostanie wprowadzona aktami prawa opublikowanymi na dzień wszczęcia postępowania o udzielenie zamówienia publicznego).</w:t>
      </w:r>
    </w:p>
    <w:p w14:paraId="0FEB5916"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Zmiany postanowień zawartej umowy wymagają dla swej ważności formy pisemnej.</w:t>
      </w:r>
    </w:p>
    <w:p w14:paraId="283624DA" w14:textId="77777777" w:rsidR="003E5266" w:rsidRPr="009F6B7B" w:rsidRDefault="003E5266" w:rsidP="003E5266">
      <w:pPr>
        <w:pStyle w:val="Standard"/>
        <w:rPr>
          <w:rFonts w:ascii="Georgia" w:hAnsi="Georgia"/>
        </w:rPr>
      </w:pPr>
      <w:r w:rsidRPr="009F6B7B">
        <w:rPr>
          <w:rFonts w:ascii="Georgia" w:hAnsi="Georgia"/>
        </w:rPr>
        <w:t xml:space="preserve">  </w:t>
      </w: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xml:space="preserve">-…………………………………………………….- </w:t>
      </w:r>
      <w:proofErr w:type="spellStart"/>
      <w:r w:rsidRPr="00DD3B78">
        <w:rPr>
          <w:rFonts w:ascii="Georgia" w:hAnsi="Georgia" w:cs="Arial"/>
          <w:sz w:val="20"/>
          <w:szCs w:val="20"/>
        </w:rPr>
        <w:t>tel</w:t>
      </w:r>
      <w:proofErr w:type="spellEnd"/>
      <w:r w:rsidRPr="00DD3B78">
        <w:rPr>
          <w:rFonts w:ascii="Georgia" w:hAnsi="Georgia" w:cs="Arial"/>
          <w:sz w:val="20"/>
          <w:szCs w:val="20"/>
        </w:rPr>
        <w:t>………………………</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proofErr w:type="spellStart"/>
      <w:r w:rsidR="00DD3B78" w:rsidRPr="00DD3B78">
        <w:rPr>
          <w:rFonts w:ascii="Georgia" w:hAnsi="Georgia" w:cs="Arial"/>
          <w:sz w:val="20"/>
          <w:szCs w:val="20"/>
        </w:rPr>
        <w:t>tel</w:t>
      </w:r>
      <w:proofErr w:type="spellEnd"/>
      <w:r w:rsidR="00DD3B78" w:rsidRPr="00DD3B78">
        <w:rPr>
          <w:rFonts w:ascii="Georgia" w:hAnsi="Georgia" w:cs="Arial"/>
          <w:sz w:val="20"/>
          <w:szCs w:val="20"/>
        </w:rPr>
        <w:t>………………………</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76B08E26" w14:textId="77777777" w:rsidR="006E74FA" w:rsidRDefault="006E74FA" w:rsidP="003E5266">
      <w:pPr>
        <w:spacing w:line="360" w:lineRule="auto"/>
        <w:jc w:val="center"/>
        <w:rPr>
          <w:rFonts w:ascii="Georgia" w:hAnsi="Georgia" w:cs="Arial"/>
          <w:b/>
          <w:color w:val="000000"/>
          <w:sz w:val="20"/>
          <w:szCs w:val="20"/>
        </w:rPr>
      </w:pPr>
    </w:p>
    <w:p w14:paraId="6E4A36EC" w14:textId="77777777" w:rsidR="006E74FA" w:rsidRDefault="006E74FA" w:rsidP="003E5266">
      <w:pPr>
        <w:spacing w:line="360" w:lineRule="auto"/>
        <w:jc w:val="center"/>
        <w:rPr>
          <w:rFonts w:ascii="Georgia" w:hAnsi="Georgia" w:cs="Arial"/>
          <w:b/>
          <w:color w:val="000000"/>
          <w:sz w:val="20"/>
          <w:szCs w:val="20"/>
        </w:rPr>
      </w:pPr>
    </w:p>
    <w:p w14:paraId="3029E3F6" w14:textId="77777777" w:rsidR="006E74FA" w:rsidRDefault="006E74FA" w:rsidP="003E5266">
      <w:pPr>
        <w:spacing w:line="360" w:lineRule="auto"/>
        <w:jc w:val="center"/>
        <w:rPr>
          <w:rFonts w:ascii="Georgia" w:hAnsi="Georgia" w:cs="Arial"/>
          <w:b/>
          <w:color w:val="000000"/>
          <w:sz w:val="20"/>
          <w:szCs w:val="20"/>
        </w:rPr>
      </w:pP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lastRenderedPageBreak/>
        <w:t>§ 25</w:t>
      </w: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bookmarkStart w:id="0" w:name="_GoBack"/>
      <w:bookmarkEnd w:id="0"/>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CBE05" w14:textId="77777777" w:rsidR="00A5728E" w:rsidRDefault="00A5728E" w:rsidP="004D0801">
      <w:r>
        <w:separator/>
      </w:r>
    </w:p>
  </w:endnote>
  <w:endnote w:type="continuationSeparator" w:id="0">
    <w:p w14:paraId="186376FD" w14:textId="77777777" w:rsidR="00A5728E" w:rsidRDefault="00A5728E"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4526E0">
          <w:rPr>
            <w:noProof/>
          </w:rPr>
          <w:t>19</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94833" w14:textId="77777777" w:rsidR="00A5728E" w:rsidRDefault="00A5728E" w:rsidP="004D0801">
      <w:r>
        <w:separator/>
      </w:r>
    </w:p>
  </w:footnote>
  <w:footnote w:type="continuationSeparator" w:id="0">
    <w:p w14:paraId="589E52CA" w14:textId="77777777" w:rsidR="00A5728E" w:rsidRDefault="00A5728E"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FD4239"/>
    <w:multiLevelType w:val="hybridMultilevel"/>
    <w:tmpl w:val="732AB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39"/>
  </w:num>
  <w:num w:numId="4">
    <w:abstractNumId w:val="9"/>
  </w:num>
  <w:num w:numId="5">
    <w:abstractNumId w:val="19"/>
  </w:num>
  <w:num w:numId="6">
    <w:abstractNumId w:val="2"/>
  </w:num>
  <w:num w:numId="7">
    <w:abstractNumId w:val="8"/>
  </w:num>
  <w:num w:numId="8">
    <w:abstractNumId w:val="3"/>
  </w:num>
  <w:num w:numId="9">
    <w:abstractNumId w:val="33"/>
  </w:num>
  <w:num w:numId="10">
    <w:abstractNumId w:val="24"/>
  </w:num>
  <w:num w:numId="11">
    <w:abstractNumId w:val="13"/>
  </w:num>
  <w:num w:numId="12">
    <w:abstractNumId w:val="22"/>
  </w:num>
  <w:num w:numId="13">
    <w:abstractNumId w:val="14"/>
  </w:num>
  <w:num w:numId="14">
    <w:abstractNumId w:val="29"/>
  </w:num>
  <w:num w:numId="15">
    <w:abstractNumId w:val="18"/>
  </w:num>
  <w:num w:numId="16">
    <w:abstractNumId w:val="23"/>
  </w:num>
  <w:num w:numId="17">
    <w:abstractNumId w:val="5"/>
  </w:num>
  <w:num w:numId="18">
    <w:abstractNumId w:val="25"/>
  </w:num>
  <w:num w:numId="19">
    <w:abstractNumId w:val="27"/>
  </w:num>
  <w:num w:numId="20">
    <w:abstractNumId w:val="26"/>
  </w:num>
  <w:num w:numId="21">
    <w:abstractNumId w:val="38"/>
  </w:num>
  <w:num w:numId="22">
    <w:abstractNumId w:val="0"/>
  </w:num>
  <w:num w:numId="23">
    <w:abstractNumId w:val="10"/>
  </w:num>
  <w:num w:numId="24">
    <w:abstractNumId w:val="40"/>
  </w:num>
  <w:num w:numId="25">
    <w:abstractNumId w:val="37"/>
  </w:num>
  <w:num w:numId="26">
    <w:abstractNumId w:val="7"/>
  </w:num>
  <w:num w:numId="27">
    <w:abstractNumId w:val="34"/>
  </w:num>
  <w:num w:numId="28">
    <w:abstractNumId w:val="17"/>
  </w:num>
  <w:num w:numId="29">
    <w:abstractNumId w:val="21"/>
  </w:num>
  <w:num w:numId="30">
    <w:abstractNumId w:val="16"/>
  </w:num>
  <w:num w:numId="31">
    <w:abstractNumId w:val="28"/>
  </w:num>
  <w:num w:numId="32">
    <w:abstractNumId w:val="11"/>
  </w:num>
  <w:num w:numId="33">
    <w:abstractNumId w:val="6"/>
  </w:num>
  <w:num w:numId="34">
    <w:abstractNumId w:val="32"/>
  </w:num>
  <w:num w:numId="35">
    <w:abstractNumId w:val="20"/>
  </w:num>
  <w:num w:numId="36">
    <w:abstractNumId w:val="35"/>
  </w:num>
  <w:num w:numId="37">
    <w:abstractNumId w:val="31"/>
  </w:num>
  <w:num w:numId="38">
    <w:abstractNumId w:val="36"/>
  </w:num>
  <w:num w:numId="39">
    <w:abstractNumId w:val="12"/>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0F6EF7"/>
    <w:rsid w:val="001272A2"/>
    <w:rsid w:val="00131F76"/>
    <w:rsid w:val="001642C3"/>
    <w:rsid w:val="00164480"/>
    <w:rsid w:val="001748AE"/>
    <w:rsid w:val="00184D14"/>
    <w:rsid w:val="001A2CA4"/>
    <w:rsid w:val="001D1165"/>
    <w:rsid w:val="00221BEB"/>
    <w:rsid w:val="00225709"/>
    <w:rsid w:val="00252235"/>
    <w:rsid w:val="002878FA"/>
    <w:rsid w:val="002A0748"/>
    <w:rsid w:val="002B760F"/>
    <w:rsid w:val="002C7ADC"/>
    <w:rsid w:val="00320075"/>
    <w:rsid w:val="00326DD0"/>
    <w:rsid w:val="00374D1F"/>
    <w:rsid w:val="00392FC4"/>
    <w:rsid w:val="003B3E5C"/>
    <w:rsid w:val="003C4627"/>
    <w:rsid w:val="003C7BD7"/>
    <w:rsid w:val="003E5266"/>
    <w:rsid w:val="004104E3"/>
    <w:rsid w:val="00440741"/>
    <w:rsid w:val="00441952"/>
    <w:rsid w:val="004526E0"/>
    <w:rsid w:val="00464D00"/>
    <w:rsid w:val="00472348"/>
    <w:rsid w:val="00480586"/>
    <w:rsid w:val="0048445A"/>
    <w:rsid w:val="00496248"/>
    <w:rsid w:val="004C31C2"/>
    <w:rsid w:val="004D0801"/>
    <w:rsid w:val="004D4CD1"/>
    <w:rsid w:val="004E0EB2"/>
    <w:rsid w:val="0050233D"/>
    <w:rsid w:val="00534909"/>
    <w:rsid w:val="0055177A"/>
    <w:rsid w:val="00560058"/>
    <w:rsid w:val="005A2CBC"/>
    <w:rsid w:val="005A69B8"/>
    <w:rsid w:val="005C17C4"/>
    <w:rsid w:val="005D71D9"/>
    <w:rsid w:val="005E3E09"/>
    <w:rsid w:val="006158AD"/>
    <w:rsid w:val="00664DB5"/>
    <w:rsid w:val="00674F5C"/>
    <w:rsid w:val="0067641A"/>
    <w:rsid w:val="0068626F"/>
    <w:rsid w:val="00694D7A"/>
    <w:rsid w:val="00696DEC"/>
    <w:rsid w:val="006D06E9"/>
    <w:rsid w:val="006E74FA"/>
    <w:rsid w:val="006F7C90"/>
    <w:rsid w:val="00716AB5"/>
    <w:rsid w:val="00734A92"/>
    <w:rsid w:val="0077485A"/>
    <w:rsid w:val="00775AFE"/>
    <w:rsid w:val="007800C6"/>
    <w:rsid w:val="007920B4"/>
    <w:rsid w:val="007A0D96"/>
    <w:rsid w:val="007B6189"/>
    <w:rsid w:val="007C24DA"/>
    <w:rsid w:val="007C4047"/>
    <w:rsid w:val="007D1DF1"/>
    <w:rsid w:val="007D7225"/>
    <w:rsid w:val="007E06BE"/>
    <w:rsid w:val="007E5C03"/>
    <w:rsid w:val="007F6687"/>
    <w:rsid w:val="008068F3"/>
    <w:rsid w:val="00840FBA"/>
    <w:rsid w:val="00852FE7"/>
    <w:rsid w:val="00855046"/>
    <w:rsid w:val="00866426"/>
    <w:rsid w:val="00875985"/>
    <w:rsid w:val="008763CC"/>
    <w:rsid w:val="0088267B"/>
    <w:rsid w:val="00883B43"/>
    <w:rsid w:val="00886F39"/>
    <w:rsid w:val="008B3465"/>
    <w:rsid w:val="008C1071"/>
    <w:rsid w:val="008D2C19"/>
    <w:rsid w:val="008D36B5"/>
    <w:rsid w:val="008D6B93"/>
    <w:rsid w:val="008E09CB"/>
    <w:rsid w:val="00920F86"/>
    <w:rsid w:val="00926124"/>
    <w:rsid w:val="009410D2"/>
    <w:rsid w:val="009817F8"/>
    <w:rsid w:val="009C51C1"/>
    <w:rsid w:val="009E1ACB"/>
    <w:rsid w:val="009F6F0B"/>
    <w:rsid w:val="00A04065"/>
    <w:rsid w:val="00A37AF4"/>
    <w:rsid w:val="00A40D4B"/>
    <w:rsid w:val="00A5728E"/>
    <w:rsid w:val="00A6280A"/>
    <w:rsid w:val="00A65652"/>
    <w:rsid w:val="00A82D8B"/>
    <w:rsid w:val="00AD6833"/>
    <w:rsid w:val="00AD7C8F"/>
    <w:rsid w:val="00B047E2"/>
    <w:rsid w:val="00B367C5"/>
    <w:rsid w:val="00B642AD"/>
    <w:rsid w:val="00B7591F"/>
    <w:rsid w:val="00B76998"/>
    <w:rsid w:val="00B94A5A"/>
    <w:rsid w:val="00BA1306"/>
    <w:rsid w:val="00BA4FA3"/>
    <w:rsid w:val="00C342BE"/>
    <w:rsid w:val="00C51726"/>
    <w:rsid w:val="00C77546"/>
    <w:rsid w:val="00C94C7B"/>
    <w:rsid w:val="00CA24C4"/>
    <w:rsid w:val="00CB0838"/>
    <w:rsid w:val="00CC0CC3"/>
    <w:rsid w:val="00CD4CF9"/>
    <w:rsid w:val="00CF3B3B"/>
    <w:rsid w:val="00D42172"/>
    <w:rsid w:val="00D704C0"/>
    <w:rsid w:val="00D9101D"/>
    <w:rsid w:val="00D912DD"/>
    <w:rsid w:val="00DD3B78"/>
    <w:rsid w:val="00E033D3"/>
    <w:rsid w:val="00E204F2"/>
    <w:rsid w:val="00E50D15"/>
    <w:rsid w:val="00E7744E"/>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7727</Words>
  <Characters>46362</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30</cp:revision>
  <cp:lastPrinted>2018-01-22T07:18:00Z</cp:lastPrinted>
  <dcterms:created xsi:type="dcterms:W3CDTF">2018-01-16T07:31:00Z</dcterms:created>
  <dcterms:modified xsi:type="dcterms:W3CDTF">2018-02-02T11:49:00Z</dcterms:modified>
</cp:coreProperties>
</file>