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3AE5A053" w:rsidR="003E5266" w:rsidRDefault="000F2FA7" w:rsidP="003E5266">
      <w:pPr>
        <w:pStyle w:val="Tytu"/>
        <w:spacing w:line="320" w:lineRule="atLeast"/>
        <w:jc w:val="left"/>
        <w:rPr>
          <w:rFonts w:ascii="Georgia" w:hAnsi="Georgia"/>
          <w:b/>
          <w:sz w:val="24"/>
        </w:rPr>
      </w:pPr>
      <w:r>
        <w:rPr>
          <w:rFonts w:ascii="Georgia" w:hAnsi="Georgia"/>
          <w:b/>
          <w:sz w:val="24"/>
        </w:rPr>
        <w:t>I.271.</w:t>
      </w:r>
      <w:r w:rsidR="00CC0CC3">
        <w:rPr>
          <w:rFonts w:ascii="Georgia" w:hAnsi="Georgia"/>
          <w:b/>
          <w:sz w:val="24"/>
        </w:rPr>
        <w:t>2</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t>
      </w:r>
      <w:proofErr w:type="spellStart"/>
      <w:r w:rsidRPr="009F6B7B">
        <w:rPr>
          <w:rFonts w:ascii="Georgia" w:hAnsi="Georgia" w:cs="Arial"/>
          <w:szCs w:val="20"/>
        </w:rPr>
        <w:t>wpisną</w:t>
      </w:r>
      <w:proofErr w:type="spellEnd"/>
      <w:r w:rsidRPr="009F6B7B">
        <w:rPr>
          <w:rFonts w:ascii="Georgia" w:hAnsi="Georgia" w:cs="Arial"/>
          <w:szCs w:val="20"/>
        </w:rPr>
        <w:t>/</w:t>
      </w:r>
      <w:proofErr w:type="spellStart"/>
      <w:r w:rsidRPr="009F6B7B">
        <w:rPr>
          <w:rFonts w:ascii="Georgia" w:hAnsi="Georgia" w:cs="Arial"/>
          <w:szCs w:val="20"/>
        </w:rPr>
        <w:t>ym</w:t>
      </w:r>
      <w:proofErr w:type="spellEnd"/>
      <w:r w:rsidRPr="009F6B7B">
        <w:rPr>
          <w:rFonts w:ascii="Georgia" w:hAnsi="Georgia" w:cs="Arial"/>
          <w:szCs w:val="20"/>
        </w:rPr>
        <w:t xml:space="preserve"> do Centralnej Ewidencji i Informacji o Działalności Gospodarczej, wg stanu na dzień ………….., NIP ………….., REGON…………………,  zwaną/</w:t>
      </w:r>
      <w:proofErr w:type="spellStart"/>
      <w:r w:rsidRPr="009F6B7B">
        <w:rPr>
          <w:rFonts w:ascii="Georgia" w:hAnsi="Georgia" w:cs="Arial"/>
          <w:szCs w:val="20"/>
        </w:rPr>
        <w:t>ym</w:t>
      </w:r>
      <w:proofErr w:type="spellEnd"/>
      <w:r w:rsidRPr="009F6B7B">
        <w:rPr>
          <w:rFonts w:ascii="Georgia" w:hAnsi="Georgia" w:cs="Arial"/>
          <w:szCs w:val="20"/>
        </w:rPr>
        <w:t xml:space="preserve">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w:t>
      </w:r>
      <w:proofErr w:type="spellStart"/>
      <w:r w:rsidR="008D2C19">
        <w:rPr>
          <w:rFonts w:ascii="Georgia" w:hAnsi="Georgia" w:cs="Arial"/>
          <w:szCs w:val="20"/>
        </w:rPr>
        <w:t>t.j</w:t>
      </w:r>
      <w:proofErr w:type="spellEnd"/>
      <w:r w:rsidR="008D2C19">
        <w:rPr>
          <w:rFonts w:ascii="Georgia" w:hAnsi="Georgia" w:cs="Arial"/>
          <w:szCs w:val="20"/>
        </w:rPr>
        <w:t>.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4287FAC1" w14:textId="3C8F6F9C" w:rsidR="00CC0CC3" w:rsidRPr="00CC0CC3" w:rsidRDefault="00CC0CC3" w:rsidP="00CC0CC3">
      <w:pPr>
        <w:pStyle w:val="Standard"/>
        <w:spacing w:line="276" w:lineRule="auto"/>
        <w:ind w:left="426"/>
        <w:jc w:val="center"/>
        <w:rPr>
          <w:rFonts w:ascii="Georgia" w:hAnsi="Georgia"/>
          <w:kern w:val="1"/>
          <w:sz w:val="24"/>
          <w:lang w:eastAsia="zh-CN"/>
        </w:rPr>
      </w:pPr>
      <w:r>
        <w:rPr>
          <w:rFonts w:ascii="Georgia" w:hAnsi="Georgia"/>
          <w:kern w:val="1"/>
          <w:sz w:val="24"/>
          <w:lang w:eastAsia="zh-CN"/>
        </w:rPr>
        <w:t>Utworzeniu</w:t>
      </w:r>
      <w:r w:rsidRPr="00CC0CC3">
        <w:rPr>
          <w:rFonts w:ascii="Georgia" w:hAnsi="Georgia"/>
          <w:kern w:val="1"/>
          <w:sz w:val="24"/>
          <w:lang w:eastAsia="zh-CN"/>
        </w:rPr>
        <w:t xml:space="preserve"> nowych miejsc w przedszkolu poprzez modernizację istniejącego budynku </w:t>
      </w:r>
    </w:p>
    <w:p w14:paraId="05089953" w14:textId="75AB96AE" w:rsidR="004E0EB2" w:rsidRPr="00A71E08" w:rsidRDefault="00CC0CC3" w:rsidP="00CC0CC3">
      <w:pPr>
        <w:pStyle w:val="Standard"/>
        <w:spacing w:line="276" w:lineRule="auto"/>
        <w:ind w:left="426"/>
        <w:jc w:val="center"/>
        <w:rPr>
          <w:rStyle w:val="StylStandardArialZnak"/>
          <w:rFonts w:ascii="Georgia" w:hAnsi="Georgia" w:cs="Arial"/>
          <w:b w:val="0"/>
          <w:sz w:val="24"/>
        </w:rPr>
      </w:pPr>
      <w:r w:rsidRPr="00CC0CC3">
        <w:rPr>
          <w:rFonts w:ascii="Georgia" w:hAnsi="Georgia"/>
          <w:kern w:val="1"/>
          <w:sz w:val="24"/>
          <w:lang w:eastAsia="zh-CN"/>
        </w:rPr>
        <w:t xml:space="preserve">w Miastkowie Kościelnym       </w:t>
      </w: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026F172E" w14:textId="77777777" w:rsidR="004D0801" w:rsidRDefault="004D0801" w:rsidP="004D0801">
      <w:pPr>
        <w:pStyle w:val="Akapitzlist"/>
        <w:ind w:left="1440"/>
        <w:rPr>
          <w:rFonts w:ascii="Georgia" w:hAnsi="Georgia" w:cs="Arial"/>
          <w:sz w:val="20"/>
        </w:rPr>
      </w:pP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lastRenderedPageBreak/>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xml:space="preserve">, </w:t>
      </w:r>
      <w:proofErr w:type="spellStart"/>
      <w:r w:rsidRPr="009F6B7B">
        <w:rPr>
          <w:rFonts w:ascii="Georgia" w:hAnsi="Georgia" w:cs="Arial"/>
          <w:sz w:val="20"/>
        </w:rPr>
        <w:t>STWiOR</w:t>
      </w:r>
      <w:proofErr w:type="spellEnd"/>
      <w:r w:rsidRPr="009F6B7B">
        <w:rPr>
          <w:rFonts w:ascii="Georgia" w:hAnsi="Georgia" w:cs="Arial"/>
          <w:sz w:val="20"/>
        </w:rPr>
        <w:t>,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proofErr w:type="spellStart"/>
      <w:r w:rsidRPr="009F6B7B">
        <w:rPr>
          <w:rFonts w:ascii="Georgia" w:hAnsi="Georgia" w:cs="Arial"/>
          <w:szCs w:val="20"/>
        </w:rPr>
        <w:t>t.j</w:t>
      </w:r>
      <w:proofErr w:type="spellEnd"/>
      <w:r w:rsidRPr="009F6B7B">
        <w:rPr>
          <w:rFonts w:ascii="Georgia" w:hAnsi="Georgia" w:cs="Arial"/>
          <w:szCs w:val="20"/>
        </w:rPr>
        <w:t>.</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 xml:space="preserve">z </w:t>
      </w:r>
      <w:proofErr w:type="spellStart"/>
      <w:r w:rsidR="00B76998">
        <w:rPr>
          <w:rFonts w:ascii="Georgia" w:hAnsi="Georgia" w:cs="Arial"/>
          <w:szCs w:val="20"/>
        </w:rPr>
        <w:t>późn</w:t>
      </w:r>
      <w:proofErr w:type="spellEnd"/>
      <w:r w:rsidR="00B76998">
        <w:rPr>
          <w:rFonts w:ascii="Georgia" w:hAnsi="Georgia" w:cs="Arial"/>
          <w:szCs w:val="20"/>
        </w:rPr>
        <w:t>.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lastRenderedPageBreak/>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 xml:space="preserve">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6BE4495D" w14:textId="77777777" w:rsid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321A6EA5" w14:textId="2FDF5B5D" w:rsidR="003E5266" w:rsidRP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77485A">
        <w:rPr>
          <w:rFonts w:ascii="Georgia" w:hAnsi="Georgia" w:cs="Arial"/>
          <w:color w:val="000000"/>
          <w:sz w:val="20"/>
          <w:szCs w:val="20"/>
        </w:rPr>
        <w:t>przekazanie Zamawiającemu sporządzonych w języku polskim kart gwarancyjnych, instrukcji użytkowania i innych dok</w:t>
      </w:r>
      <w:r w:rsidR="0067641A" w:rsidRPr="0077485A">
        <w:rPr>
          <w:rFonts w:ascii="Georgia" w:hAnsi="Georgia" w:cs="Arial"/>
          <w:color w:val="000000"/>
          <w:sz w:val="20"/>
          <w:szCs w:val="20"/>
        </w:rPr>
        <w:t>umentów dla urządzeń i wbudowanych materiałów</w:t>
      </w:r>
      <w:r w:rsidRPr="0077485A">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lastRenderedPageBreak/>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Pr="009F6B7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1DAEFF7" w14:textId="31D711B9"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77485A">
        <w:rPr>
          <w:rFonts w:ascii="Georgia" w:hAnsi="Georgia" w:cs="Arial"/>
          <w:color w:val="000000"/>
          <w:sz w:val="20"/>
          <w:szCs w:val="20"/>
        </w:rPr>
        <w:t>10</w:t>
      </w:r>
      <w:r w:rsidR="00694D7A" w:rsidRPr="00694D7A">
        <w:rPr>
          <w:rFonts w:ascii="Georgia" w:hAnsi="Georgia" w:cs="Arial"/>
          <w:color w:val="000000"/>
          <w:sz w:val="20"/>
          <w:szCs w:val="20"/>
        </w:rPr>
        <w:t xml:space="preserve"> os</w:t>
      </w:r>
      <w:r w:rsidR="0077485A">
        <w:rPr>
          <w:rFonts w:ascii="Georgia" w:hAnsi="Georgia" w:cs="Arial"/>
          <w:color w:val="000000"/>
          <w:sz w:val="20"/>
          <w:szCs w:val="20"/>
        </w:rPr>
        <w:t>ób</w:t>
      </w:r>
      <w:r w:rsidR="00694D7A" w:rsidRPr="00694D7A">
        <w:rPr>
          <w:rFonts w:ascii="Georgia" w:hAnsi="Georgia" w:cs="Arial"/>
          <w:color w:val="000000"/>
          <w:sz w:val="20"/>
          <w:szCs w:val="20"/>
        </w:rPr>
        <w:t xml:space="preserve"> był</w:t>
      </w:r>
      <w:r w:rsidR="0077485A">
        <w:rPr>
          <w:rFonts w:ascii="Georgia" w:hAnsi="Georgia" w:cs="Arial"/>
          <w:color w:val="000000"/>
          <w:sz w:val="20"/>
          <w:szCs w:val="20"/>
        </w:rPr>
        <w:t>o</w:t>
      </w:r>
      <w:r w:rsidR="00694D7A" w:rsidRPr="00694D7A">
        <w:rPr>
          <w:rFonts w:ascii="Georgia" w:hAnsi="Georgia" w:cs="Arial"/>
          <w:color w:val="000000"/>
          <w:sz w:val="20"/>
          <w:szCs w:val="20"/>
        </w:rPr>
        <w:t>, przez cały okres realizacji zamówienia, zatrudnion</w:t>
      </w:r>
      <w:r w:rsidR="0077485A">
        <w:rPr>
          <w:rFonts w:ascii="Georgia" w:hAnsi="Georgia" w:cs="Arial"/>
          <w:color w:val="000000"/>
          <w:sz w:val="20"/>
          <w:szCs w:val="20"/>
        </w:rPr>
        <w:t>ych</w:t>
      </w:r>
      <w:r w:rsidR="00694D7A"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78C0C60C" w14:textId="5A3F7902" w:rsidR="0077485A" w:rsidRPr="0077485A" w:rsidRDefault="00694D7A" w:rsidP="0077485A">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 xml:space="preserve">b) </w:t>
      </w:r>
      <w:r w:rsidR="0077485A" w:rsidRPr="0077485A">
        <w:rPr>
          <w:rFonts w:ascii="Georgia" w:hAnsi="Georgia" w:cs="Arial"/>
          <w:color w:val="000000"/>
          <w:sz w:val="20"/>
          <w:szCs w:val="20"/>
        </w:rPr>
        <w:t>kierownikiem budowy, posiadającym:</w:t>
      </w:r>
    </w:p>
    <w:p w14:paraId="167ABD1D"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o</w:t>
      </w:r>
      <w:r w:rsidRPr="0077485A">
        <w:rPr>
          <w:rFonts w:ascii="Georgia" w:hAnsi="Georgia" w:cs="Arial"/>
          <w:color w:val="000000"/>
          <w:sz w:val="20"/>
          <w:szCs w:val="20"/>
        </w:rPr>
        <w:tab/>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7DB5B3A9"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b)</w:t>
      </w:r>
      <w:r w:rsidRPr="0077485A">
        <w:rPr>
          <w:rFonts w:ascii="Georgia" w:hAnsi="Georgia" w:cs="Arial"/>
          <w:color w:val="000000"/>
          <w:sz w:val="20"/>
          <w:szCs w:val="20"/>
        </w:rPr>
        <w:tab/>
        <w:t>min. 1 osobą posiadającą uprawnienia w branży instalacji gazowych, posiadającą aktualną przynależność do właściwej Izby Samorządu Zawodowego;</w:t>
      </w:r>
    </w:p>
    <w:p w14:paraId="3EBA4817"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c)</w:t>
      </w:r>
      <w:r w:rsidRPr="0077485A">
        <w:rPr>
          <w:rFonts w:ascii="Georgia" w:hAnsi="Georgia" w:cs="Arial"/>
          <w:color w:val="000000"/>
          <w:sz w:val="20"/>
          <w:szCs w:val="20"/>
        </w:rPr>
        <w:tab/>
        <w:t>min. 1 osobą posiadającą uprawnienia instalacji wodno-kanalizacyjnych, posiadającą aktualną przynależność do właściwej Izby Samorządu Zawodowego;</w:t>
      </w:r>
    </w:p>
    <w:p w14:paraId="45216F27" w14:textId="0B6C7133" w:rsidR="00A82D8B" w:rsidRPr="00A82D8B"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d)</w:t>
      </w:r>
      <w:r w:rsidRPr="0077485A">
        <w:rPr>
          <w:rFonts w:ascii="Georgia" w:hAnsi="Georgia" w:cs="Arial"/>
          <w:color w:val="000000"/>
          <w:sz w:val="20"/>
          <w:szCs w:val="20"/>
        </w:rPr>
        <w:tab/>
        <w:t>min. 1 osobą posiadającą uprawnienia instalacji elektrycznej, posiadającą aktualną przynależność do właściwej Izby Samorządu Zawodowego.</w:t>
      </w:r>
    </w:p>
    <w:p w14:paraId="3D8BA3FA" w14:textId="77777777" w:rsidR="000122F3" w:rsidRPr="00464D00"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0122F3">
        <w:rPr>
          <w:rStyle w:val="StylStandardArialZnak"/>
          <w:rFonts w:ascii="Georgia" w:hAnsi="Georgia" w:cs="Arial"/>
          <w:b w:val="0"/>
          <w:color w:val="000000"/>
        </w:rPr>
        <w:t>W</w:t>
      </w:r>
      <w:r>
        <w:rPr>
          <w:rStyle w:val="StylStandardArialZnak"/>
          <w:rFonts w:ascii="Georgia" w:hAnsi="Georgia" w:cs="Arial"/>
          <w:b w:val="0"/>
          <w:color w:val="000000"/>
        </w:rPr>
        <w:t xml:space="preserve"> trakcie </w:t>
      </w:r>
      <w:r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lastRenderedPageBreak/>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ykonawcę lub podwykonawcę 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600ADDC9" w14:textId="0D02421E" w:rsidR="00A82D8B" w:rsidRDefault="00374D1F" w:rsidP="00374D1F">
      <w:pPr>
        <w:spacing w:line="360" w:lineRule="auto"/>
        <w:jc w:val="both"/>
        <w:rPr>
          <w:rFonts w:ascii="Georgia" w:hAnsi="Georgia" w:cs="Arial"/>
          <w:sz w:val="20"/>
          <w:szCs w:val="20"/>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77485A" w:rsidRPr="0077485A">
        <w:rPr>
          <w:rFonts w:ascii="Georgia" w:eastAsia="Lucida Sans Unicode" w:hAnsi="Georgia"/>
          <w:kern w:val="3"/>
          <w:sz w:val="22"/>
          <w:szCs w:val="22"/>
        </w:rPr>
        <w:t xml:space="preserve"> </w:t>
      </w:r>
      <w:r w:rsidR="0077485A" w:rsidRPr="0077485A">
        <w:rPr>
          <w:rFonts w:ascii="Georgia" w:hAnsi="Georgia" w:cs="Arial"/>
          <w:sz w:val="20"/>
          <w:szCs w:val="20"/>
        </w:rPr>
        <w:t>500 000 zł (słownie: pięćset tysięcy złotych)</w:t>
      </w:r>
      <w:r w:rsidR="0077485A">
        <w:rPr>
          <w:rFonts w:ascii="Georgia" w:hAnsi="Georgia" w:cs="Arial"/>
          <w:sz w:val="20"/>
          <w:szCs w:val="20"/>
        </w:rPr>
        <w:t>.</w:t>
      </w:r>
    </w:p>
    <w:p w14:paraId="7D484704" w14:textId="77777777" w:rsidR="003E5266" w:rsidRPr="009F6B7B" w:rsidRDefault="003E5266" w:rsidP="003E5266">
      <w:pPr>
        <w:pStyle w:val="Nagwek1"/>
        <w:rPr>
          <w:rFonts w:ascii="Georgia" w:hAnsi="Georgia"/>
        </w:rPr>
      </w:pPr>
      <w:r w:rsidRPr="009F6B7B">
        <w:rPr>
          <w:rFonts w:ascii="Georgia" w:hAnsi="Georgia"/>
        </w:rPr>
        <w:lastRenderedPageBreak/>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04F54920"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 xml:space="preserve">ograniczy do minimum zniszczenie </w:t>
      </w:r>
      <w:r w:rsidR="00496248">
        <w:rPr>
          <w:rFonts w:ascii="Georgia" w:hAnsi="Georgia" w:cs="Arial"/>
          <w:szCs w:val="20"/>
        </w:rPr>
        <w:t>terenu przyległego.</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lastRenderedPageBreak/>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9410D2" w:rsidRDefault="003E5266" w:rsidP="003E5266">
      <w:pPr>
        <w:pStyle w:val="Standard"/>
        <w:numPr>
          <w:ilvl w:val="0"/>
          <w:numId w:val="2"/>
        </w:numPr>
        <w:spacing w:line="360" w:lineRule="auto"/>
        <w:jc w:val="both"/>
        <w:rPr>
          <w:rFonts w:ascii="Georgia" w:hAnsi="Georgia" w:cs="Arial"/>
          <w:b/>
          <w:szCs w:val="20"/>
        </w:rPr>
      </w:pPr>
      <w:r w:rsidRPr="009F6B7B">
        <w:rPr>
          <w:rFonts w:ascii="Georgia" w:hAnsi="Georgia" w:cs="Arial"/>
          <w:szCs w:val="20"/>
        </w:rPr>
        <w:t>Strony ustalają termin wykonania przedmiotu umowy</w:t>
      </w:r>
      <w:r>
        <w:rPr>
          <w:rFonts w:ascii="Georgia" w:hAnsi="Georgia" w:cs="Arial"/>
          <w:szCs w:val="20"/>
        </w:rPr>
        <w:t xml:space="preserve"> na dzień: </w:t>
      </w:r>
    </w:p>
    <w:p w14:paraId="095DA5CD" w14:textId="3FB6E7B1" w:rsidR="00496248" w:rsidRPr="00496248" w:rsidRDefault="00496248" w:rsidP="00496248">
      <w:pPr>
        <w:pStyle w:val="Akapitzlist"/>
        <w:widowControl w:val="0"/>
        <w:numPr>
          <w:ilvl w:val="0"/>
          <w:numId w:val="41"/>
        </w:numPr>
        <w:autoSpaceDN w:val="0"/>
        <w:spacing w:before="120" w:line="276" w:lineRule="auto"/>
        <w:jc w:val="both"/>
        <w:rPr>
          <w:rFonts w:ascii="Georgia" w:hAnsi="Georgia"/>
          <w:b/>
          <w:kern w:val="3"/>
          <w:sz w:val="28"/>
          <w:szCs w:val="28"/>
        </w:rPr>
      </w:pPr>
      <w:r w:rsidRPr="00496248">
        <w:rPr>
          <w:rFonts w:ascii="Georgia" w:hAnsi="Georgia"/>
          <w:b/>
          <w:kern w:val="3"/>
          <w:sz w:val="28"/>
          <w:szCs w:val="28"/>
        </w:rPr>
        <w:t>od 01.0</w:t>
      </w:r>
      <w:r w:rsidR="005A2CBC">
        <w:rPr>
          <w:rFonts w:ascii="Georgia" w:hAnsi="Georgia"/>
          <w:b/>
          <w:kern w:val="3"/>
          <w:sz w:val="28"/>
          <w:szCs w:val="28"/>
        </w:rPr>
        <w:t>5</w:t>
      </w:r>
      <w:r w:rsidRPr="00496248">
        <w:rPr>
          <w:rFonts w:ascii="Georgia" w:hAnsi="Georgia"/>
          <w:b/>
          <w:kern w:val="3"/>
          <w:sz w:val="28"/>
          <w:szCs w:val="28"/>
        </w:rPr>
        <w:t>.2018r. do 31.08.2018r.</w:t>
      </w:r>
    </w:p>
    <w:p w14:paraId="45757137" w14:textId="6A20CE7D" w:rsidR="0048445A" w:rsidRPr="00496248" w:rsidRDefault="00B367C5"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B367C5">
        <w:rPr>
          <w:rFonts w:ascii="Georgia" w:hAnsi="Georgia"/>
          <w:kern w:val="3"/>
          <w:sz w:val="20"/>
          <w:szCs w:val="20"/>
        </w:rPr>
        <w:t>Za datę zakończenia zadania Zamawiający rozumie zakończenie przedmiotu umowy z uzyskaniem pozwolenia na użytkowanie.</w:t>
      </w:r>
    </w:p>
    <w:p w14:paraId="718A68B5" w14:textId="77777777" w:rsidR="009410D2" w:rsidRPr="008763CC" w:rsidRDefault="009410D2" w:rsidP="009410D2">
      <w:pPr>
        <w:pStyle w:val="Standard"/>
        <w:spacing w:line="360" w:lineRule="auto"/>
        <w:ind w:left="360"/>
        <w:jc w:val="both"/>
        <w:rPr>
          <w:rFonts w:ascii="Georgia" w:hAnsi="Georgia" w:cs="Arial"/>
          <w:b/>
          <w:szCs w:val="20"/>
        </w:rPr>
      </w:pPr>
    </w:p>
    <w:p w14:paraId="58F23DD6" w14:textId="1866FB18" w:rsidR="003E5266" w:rsidRPr="00C51726" w:rsidRDefault="003E5266" w:rsidP="003E5266">
      <w:pPr>
        <w:pStyle w:val="Standard"/>
        <w:numPr>
          <w:ilvl w:val="0"/>
          <w:numId w:val="2"/>
        </w:numPr>
        <w:spacing w:line="360" w:lineRule="auto"/>
        <w:jc w:val="both"/>
        <w:rPr>
          <w:rFonts w:ascii="Georgia" w:hAnsi="Georgia" w:cs="Arial"/>
          <w:b/>
          <w:szCs w:val="20"/>
        </w:rPr>
      </w:pPr>
      <w:r w:rsidRPr="00C51726">
        <w:rPr>
          <w:rFonts w:ascii="Georgia" w:hAnsi="Georgia" w:cs="Arial"/>
          <w:b/>
          <w:szCs w:val="20"/>
        </w:rPr>
        <w:t>Wykonawca przed zawarciem Umowy przedłoży</w:t>
      </w:r>
      <w:r w:rsidR="000F6EF7">
        <w:rPr>
          <w:rFonts w:ascii="Georgia" w:hAnsi="Georgia" w:cs="Arial"/>
          <w:b/>
          <w:szCs w:val="20"/>
        </w:rPr>
        <w:t>ł</w:t>
      </w:r>
      <w:r w:rsidRPr="00C51726">
        <w:rPr>
          <w:rFonts w:ascii="Georgia" w:hAnsi="Georgia" w:cs="Arial"/>
          <w:b/>
          <w:szCs w:val="20"/>
        </w:rPr>
        <w:t xml:space="preserve"> Zamawiającemu do akceptacji harmonogram </w:t>
      </w:r>
      <w:r w:rsidR="00C51726" w:rsidRPr="00C51726">
        <w:rPr>
          <w:rFonts w:ascii="Georgia" w:hAnsi="Georgia" w:cs="Arial"/>
          <w:b/>
          <w:szCs w:val="20"/>
        </w:rPr>
        <w:t xml:space="preserve">rzeczowo-finansowy </w:t>
      </w:r>
      <w:r w:rsidRPr="00C51726">
        <w:rPr>
          <w:rFonts w:ascii="Georgia" w:hAnsi="Georgia" w:cs="Arial"/>
          <w:b/>
          <w:szCs w:val="20"/>
        </w:rPr>
        <w:t xml:space="preserve">wykonania robót, który po akceptacji stanowi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lastRenderedPageBreak/>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 xml:space="preserve">owa w art. 25a ust. 1 ustawy </w:t>
      </w:r>
      <w:proofErr w:type="spellStart"/>
      <w:r>
        <w:rPr>
          <w:rFonts w:ascii="Georgia" w:hAnsi="Georgia" w:cs="Arial"/>
          <w:szCs w:val="20"/>
        </w:rPr>
        <w:t>Pzp</w:t>
      </w:r>
      <w:proofErr w:type="spellEnd"/>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2FCC96BD"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w:t>
      </w:r>
      <w:r w:rsidR="004104E3">
        <w:rPr>
          <w:rFonts w:ascii="Georgia" w:hAnsi="Georgia" w:cs="Arial"/>
          <w:szCs w:val="20"/>
        </w:rPr>
        <w:t>1)   nie dłuższy niż 1</w:t>
      </w:r>
      <w:r w:rsidRPr="009F6B7B">
        <w:rPr>
          <w:rFonts w:ascii="Georgia" w:hAnsi="Georgia" w:cs="Arial"/>
          <w:szCs w:val="20"/>
        </w:rPr>
        <w:t>0-dniowy termin płatności wynagrodzenia należnego Podwykonawcy liczony od dnia doręczenia Wy</w:t>
      </w:r>
      <w:bookmarkStart w:id="0" w:name="_GoBack"/>
      <w:bookmarkEnd w:id="0"/>
      <w:r w:rsidRPr="009F6B7B">
        <w:rPr>
          <w:rFonts w:ascii="Georgia" w:hAnsi="Georgia" w:cs="Arial"/>
          <w:szCs w:val="20"/>
        </w:rPr>
        <w:t>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 xml:space="preserve">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w:t>
      </w:r>
      <w:r w:rsidR="003E5266" w:rsidRPr="009F6B7B">
        <w:rPr>
          <w:rFonts w:ascii="Georgia" w:hAnsi="Georgia" w:cs="Arial"/>
          <w:szCs w:val="20"/>
        </w:rPr>
        <w:lastRenderedPageBreak/>
        <w:t>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 xml:space="preserve">Wykonawca powiadomi Zamawiającego o wszelkiego rodzaju obciążeniach Podwykonawców z tytułu kar umownych, opłat za media, kontenery </w:t>
      </w:r>
      <w:proofErr w:type="spellStart"/>
      <w:r w:rsidR="003E5266" w:rsidRPr="009F6B7B">
        <w:rPr>
          <w:rFonts w:ascii="Georgia" w:hAnsi="Georgia" w:cs="Arial"/>
          <w:szCs w:val="20"/>
        </w:rPr>
        <w:t>itd</w:t>
      </w:r>
      <w:r w:rsidR="001A2CA4">
        <w:rPr>
          <w:rFonts w:ascii="Georgia" w:hAnsi="Georgia" w:cs="Arial"/>
          <w:szCs w:val="20"/>
        </w:rPr>
        <w:t>p</w:t>
      </w:r>
      <w:proofErr w:type="spellEnd"/>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69E3FECC" w14:textId="77777777" w:rsidR="000F6EF7"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1F31188" w14:textId="3D88F9AD" w:rsidR="00B94A5A" w:rsidRDefault="00B94A5A" w:rsidP="000F6EF7">
      <w:pPr>
        <w:pStyle w:val="Standard"/>
        <w:numPr>
          <w:ilvl w:val="1"/>
          <w:numId w:val="3"/>
        </w:numPr>
        <w:spacing w:line="360" w:lineRule="auto"/>
        <w:jc w:val="both"/>
        <w:rPr>
          <w:rFonts w:ascii="Georgia" w:hAnsi="Georgia" w:cs="Arial"/>
          <w:szCs w:val="20"/>
        </w:rPr>
      </w:pPr>
      <w:r>
        <w:rPr>
          <w:rFonts w:ascii="Georgia" w:hAnsi="Georgia" w:cs="Arial"/>
          <w:szCs w:val="20"/>
        </w:rPr>
        <w:t>Harmonogram rzeczowo-finansowy z pozycjami wskazanymi do odbioru wraz z procentowym zaawansowaniem prac,</w:t>
      </w:r>
    </w:p>
    <w:p w14:paraId="2F4EB776" w14:textId="77777777" w:rsid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lastRenderedPageBreak/>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Oraz wszelkie inne dokumenty niezbędne do doko</w:t>
      </w:r>
      <w:r w:rsidR="00B047E2" w:rsidRPr="000F6EF7">
        <w:rPr>
          <w:rFonts w:ascii="Georgia" w:hAnsi="Georgia" w:cs="Arial"/>
          <w:szCs w:val="20"/>
        </w:rPr>
        <w:t xml:space="preserve">nania odbioru </w:t>
      </w:r>
      <w:r w:rsidR="000F6EF7">
        <w:rPr>
          <w:rFonts w:ascii="Georgia" w:hAnsi="Georgia" w:cs="Arial"/>
          <w:szCs w:val="20"/>
        </w:rPr>
        <w:t>częściowego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115E26D6" w14:textId="4ADF371E"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w:t>
      </w:r>
    </w:p>
    <w:p w14:paraId="64049012" w14:textId="77777777" w:rsidR="00BA4FA3" w:rsidRPr="003C7BD7" w:rsidRDefault="00BA4FA3"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Instrukcje obsługi i karty gwarancyjne dla zamontowanych urządzeń,</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34411E10"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Ceny jednostkowe netto danej pozycji kosztorysowej zawarte w kosztorysie ofertowym są stałe i obowiązują przez cały okres trwania umowy.</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56097A89"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 xml:space="preserve">czestnictwo w naradach koordynacyjnych min. 1 raz w </w:t>
      </w:r>
      <w:r w:rsidR="00225709">
        <w:rPr>
          <w:rFonts w:ascii="Georgia" w:hAnsi="Georgia" w:cs="Arial"/>
          <w:sz w:val="20"/>
        </w:rPr>
        <w:t>tygodniu</w:t>
      </w:r>
      <w:r w:rsidRPr="006158AD">
        <w:rPr>
          <w:rFonts w:ascii="Georgia" w:hAnsi="Georgia" w:cs="Arial"/>
          <w:sz w:val="20"/>
        </w:rPr>
        <w:t>.</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biorącym udział w realizacji odebranych </w:t>
      </w:r>
      <w:r>
        <w:rPr>
          <w:rFonts w:ascii="Georgia" w:hAnsi="Georgia" w:cs="Arial"/>
          <w:sz w:val="20"/>
          <w:szCs w:val="20"/>
        </w:rPr>
        <w:t>prac</w:t>
      </w:r>
      <w:r w:rsidRPr="009F6B7B">
        <w:rPr>
          <w:rFonts w:ascii="Georgia" w:hAnsi="Georgia" w:cs="Arial"/>
          <w:sz w:val="20"/>
          <w:szCs w:val="20"/>
        </w:rPr>
        <w:t xml:space="preserve">, </w:t>
      </w:r>
      <w:proofErr w:type="spellStart"/>
      <w:r w:rsidRPr="009F6B7B">
        <w:rPr>
          <w:rFonts w:ascii="Georgia" w:hAnsi="Georgia" w:cs="Arial"/>
          <w:sz w:val="20"/>
          <w:szCs w:val="20"/>
        </w:rPr>
        <w:t>t.j</w:t>
      </w:r>
      <w:proofErr w:type="spellEnd"/>
      <w:r w:rsidRPr="009F6B7B">
        <w:rPr>
          <w:rFonts w:ascii="Georgia" w:hAnsi="Georgia" w:cs="Arial"/>
          <w:sz w:val="20"/>
          <w:szCs w:val="20"/>
        </w:rPr>
        <w:t xml:space="preserve">.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40902BA6"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252235">
        <w:rPr>
          <w:rFonts w:ascii="Georgia" w:hAnsi="Georgia" w:cs="Arial"/>
          <w:sz w:val="20"/>
          <w:szCs w:val="20"/>
        </w:rPr>
        <w:t>14</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4EA1DF38"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w:t>
      </w:r>
      <w:r w:rsidR="00886F39" w:rsidRPr="00886F39">
        <w:rPr>
          <w:rFonts w:ascii="Georgia" w:hAnsi="Georgia" w:cs="Arial"/>
          <w:bCs/>
          <w:sz w:val="20"/>
          <w:szCs w:val="20"/>
        </w:rPr>
        <w:t>na roboty budowlan</w:t>
      </w:r>
      <w:r w:rsidR="00886F39">
        <w:rPr>
          <w:rFonts w:ascii="Georgia" w:hAnsi="Georgia" w:cs="Arial"/>
          <w:bCs/>
          <w:sz w:val="20"/>
          <w:szCs w:val="20"/>
        </w:rPr>
        <w:t xml:space="preserve">e oraz zamontowane materiały </w:t>
      </w:r>
      <w:r w:rsidR="00886F39">
        <w:rPr>
          <w:rFonts w:ascii="Georgia" w:hAnsi="Georgia" w:cs="Arial"/>
          <w:bCs/>
          <w:sz w:val="20"/>
          <w:szCs w:val="20"/>
        </w:rPr>
        <w:br/>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W przypadku skorzystania przez Zamawiającego z zabezpieczenia w czasie obowiązywania niniejszej Umowy, Wykonawca będzie zobowiązany do uzupełnienia zabezpieczenia do pełnej jego wysokości </w:t>
      </w:r>
      <w:r w:rsidRPr="009F6B7B">
        <w:rPr>
          <w:rFonts w:ascii="Georgia" w:hAnsi="Georgia" w:cs="Arial"/>
          <w:color w:val="000000"/>
          <w:sz w:val="20"/>
          <w:szCs w:val="20"/>
        </w:rPr>
        <w:lastRenderedPageBreak/>
        <w:t>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174A474A"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sidRPr="00AD6833">
        <w:rPr>
          <w:rFonts w:ascii="Georgia" w:hAnsi="Georgia" w:cs="Arial"/>
        </w:rPr>
        <w:t>0,</w:t>
      </w:r>
      <w:r w:rsidR="00AD6833" w:rsidRPr="00AD6833">
        <w:rPr>
          <w:rFonts w:ascii="Georgia" w:hAnsi="Georgia" w:cs="Arial"/>
        </w:rPr>
        <w:t>5</w:t>
      </w:r>
      <w:r w:rsidRPr="00AD6833">
        <w:rPr>
          <w:rFonts w:ascii="Georgia" w:hAnsi="Georgia" w:cs="Arial"/>
        </w:rPr>
        <w:t>%</w:t>
      </w:r>
      <w:r w:rsidRPr="009F6B7B">
        <w:rPr>
          <w:rFonts w:ascii="Georgia" w:hAnsi="Georgia" w:cs="Arial"/>
        </w:rPr>
        <w:t xml:space="preserve">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3C06C06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AD6833">
        <w:rPr>
          <w:rFonts w:ascii="Georgia" w:hAnsi="Georgia" w:cs="Arial"/>
        </w:rPr>
        <w:t>5</w:t>
      </w:r>
      <w:r w:rsidRPr="009F6B7B">
        <w:rPr>
          <w:rFonts w:ascii="Georgia" w:hAnsi="Georgia" w:cs="Arial"/>
        </w:rPr>
        <w:t>%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17D93E6D"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5E3E09">
        <w:rPr>
          <w:rFonts w:ascii="Georgia" w:hAnsi="Georgia" w:cs="Arial"/>
        </w:rPr>
        <w:t>5</w:t>
      </w:r>
      <w:r w:rsidRPr="009F6B7B">
        <w:rPr>
          <w:rFonts w:ascii="Georgia" w:hAnsi="Georgia" w:cs="Arial"/>
        </w:rPr>
        <w:t>%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7882302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55177A">
        <w:rPr>
          <w:rFonts w:ascii="Georgia" w:hAnsi="Georgia" w:cs="Arial"/>
        </w:rPr>
        <w:t>5</w:t>
      </w:r>
      <w:r w:rsidRPr="009F6B7B">
        <w:rPr>
          <w:rFonts w:ascii="Georgia" w:hAnsi="Georgia" w:cs="Arial"/>
        </w:rPr>
        <w:t xml:space="preserve">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22A8E8CB"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r w:rsidR="00886F39">
        <w:rPr>
          <w:rFonts w:ascii="Georgia" w:hAnsi="Georgia"/>
          <w:szCs w:val="20"/>
        </w:rPr>
        <w:t>,</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lastRenderedPageBreak/>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lastRenderedPageBreak/>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01DDF7A3" w14:textId="77777777" w:rsidR="003E5266" w:rsidRDefault="003E5266" w:rsidP="003E5266">
      <w:pPr>
        <w:spacing w:line="360" w:lineRule="auto"/>
        <w:jc w:val="both"/>
      </w:pPr>
      <w:r w:rsidRPr="009F6B7B">
        <w:rPr>
          <w:rFonts w:ascii="Georgia" w:hAnsi="Georgia" w:cs="Arial"/>
          <w:color w:val="000000"/>
          <w:sz w:val="20"/>
          <w:szCs w:val="20"/>
        </w:rPr>
        <w:t>Zakazuje się zmian postanowień umowy w stosunku do treści oferty, na podstawie której dokonano wyboru Wykonawcy</w:t>
      </w:r>
      <w:r w:rsidR="00FD7E18">
        <w:rPr>
          <w:rFonts w:ascii="Georgia" w:hAnsi="Georgia" w:cs="Arial"/>
          <w:color w:val="000000"/>
          <w:sz w:val="20"/>
          <w:szCs w:val="20"/>
        </w:rPr>
        <w:t>,</w:t>
      </w:r>
      <w:r w:rsidRPr="009F6B7B">
        <w:rPr>
          <w:rFonts w:ascii="Georgia" w:hAnsi="Georgia" w:cs="Arial"/>
          <w:color w:val="000000"/>
          <w:sz w:val="20"/>
          <w:szCs w:val="20"/>
        </w:rPr>
        <w:t xml:space="preserve"> chyba że zmiana będzie dotyczyła następujących postanowień umowy:</w:t>
      </w:r>
      <w:r w:rsidRPr="00ED4B7D">
        <w:t xml:space="preserve"> </w:t>
      </w:r>
    </w:p>
    <w:p w14:paraId="3B71EC2D"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Zmiany wymaganego terminu zakończenia realizacji przedmiotu umowy:</w:t>
      </w:r>
    </w:p>
    <w:p w14:paraId="1C7E4A87"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1) </w:t>
      </w:r>
      <w:r w:rsidRPr="00ED4B7D">
        <w:rPr>
          <w:rFonts w:ascii="Georgia" w:hAnsi="Georgia" w:cs="Arial"/>
          <w:color w:val="000000"/>
          <w:sz w:val="20"/>
          <w:szCs w:val="20"/>
        </w:rPr>
        <w:tab/>
        <w:t xml:space="preserve">Zmiany spowodowane warunkami atmosferycznymi, w szczególności: </w:t>
      </w:r>
    </w:p>
    <w:p w14:paraId="33FDCECC"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Klęski żywiołowe;</w:t>
      </w:r>
    </w:p>
    <w:p w14:paraId="2AF332F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Skrajnie niekorzystne warunki atmosferyczne uniemo</w:t>
      </w:r>
      <w:r>
        <w:rPr>
          <w:rFonts w:ascii="Georgia" w:hAnsi="Georgia" w:cs="Arial"/>
          <w:color w:val="000000"/>
          <w:sz w:val="20"/>
          <w:szCs w:val="20"/>
        </w:rPr>
        <w:t>żliwiające prowadzenie robót bu</w:t>
      </w:r>
      <w:r w:rsidRPr="00ED4B7D">
        <w:rPr>
          <w:rFonts w:ascii="Georgia" w:hAnsi="Georgia" w:cs="Arial"/>
          <w:color w:val="000000"/>
          <w:sz w:val="20"/>
          <w:szCs w:val="20"/>
        </w:rPr>
        <w:t>dowlanych, realizację usług lub dostarczenie prz</w:t>
      </w:r>
      <w:r>
        <w:rPr>
          <w:rFonts w:ascii="Georgia" w:hAnsi="Georgia" w:cs="Arial"/>
          <w:color w:val="000000"/>
          <w:sz w:val="20"/>
          <w:szCs w:val="20"/>
        </w:rPr>
        <w:t>edmiotu dostawy w tym przeprowa</w:t>
      </w:r>
      <w:r w:rsidRPr="00ED4B7D">
        <w:rPr>
          <w:rFonts w:ascii="Georgia" w:hAnsi="Georgia" w:cs="Arial"/>
          <w:color w:val="000000"/>
          <w:sz w:val="20"/>
          <w:szCs w:val="20"/>
        </w:rPr>
        <w:t>dzanie prób i sprawdzeń, dokonywani</w:t>
      </w:r>
      <w:r w:rsidR="00FD7E18">
        <w:rPr>
          <w:rFonts w:ascii="Georgia" w:hAnsi="Georgia" w:cs="Arial"/>
          <w:color w:val="000000"/>
          <w:sz w:val="20"/>
          <w:szCs w:val="20"/>
        </w:rPr>
        <w:t>a</w:t>
      </w:r>
      <w:r w:rsidRPr="00ED4B7D">
        <w:rPr>
          <w:rFonts w:ascii="Georgia" w:hAnsi="Georgia" w:cs="Arial"/>
          <w:color w:val="000000"/>
          <w:sz w:val="20"/>
          <w:szCs w:val="20"/>
        </w:rPr>
        <w:t xml:space="preserve"> odbiorów; </w:t>
      </w:r>
    </w:p>
    <w:p w14:paraId="4EF6F2D0"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realizacji umowy przez Zamawiają</w:t>
      </w:r>
      <w:r>
        <w:rPr>
          <w:rFonts w:ascii="Georgia" w:hAnsi="Georgia" w:cs="Arial"/>
          <w:color w:val="000000"/>
          <w:sz w:val="20"/>
          <w:szCs w:val="20"/>
        </w:rPr>
        <w:t>cego nie wynikające z winy Wyko</w:t>
      </w:r>
      <w:r w:rsidRPr="00ED4B7D">
        <w:rPr>
          <w:rFonts w:ascii="Georgia" w:hAnsi="Georgia" w:cs="Arial"/>
          <w:color w:val="000000"/>
          <w:sz w:val="20"/>
          <w:szCs w:val="20"/>
        </w:rPr>
        <w:t>nawcy;</w:t>
      </w:r>
    </w:p>
    <w:p w14:paraId="641DB4CB"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Przestojów lub opóźnień zawinionych przez Zamawiającego.</w:t>
      </w:r>
    </w:p>
    <w:p w14:paraId="62ADA949"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 xml:space="preserve">3) </w:t>
      </w:r>
      <w:r w:rsidR="003E5266" w:rsidRPr="00ED4B7D">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a)  O charakterze niezależnym od Stron, </w:t>
      </w:r>
    </w:p>
    <w:p w14:paraId="4232CA16"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b)  Którego Strony nie mogły przewidzieć przed zawarciem Umowy, </w:t>
      </w:r>
    </w:p>
    <w:p w14:paraId="317F7AB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Którego nie można uniknąć ani któremu Stron</w:t>
      </w:r>
      <w:r>
        <w:rPr>
          <w:rFonts w:ascii="Georgia" w:hAnsi="Georgia" w:cs="Arial"/>
          <w:color w:val="000000"/>
          <w:sz w:val="20"/>
          <w:szCs w:val="20"/>
        </w:rPr>
        <w:t>y nie mogły zapobiec przy zacho</w:t>
      </w:r>
      <w:r w:rsidRPr="00ED4B7D">
        <w:rPr>
          <w:rFonts w:ascii="Georgia" w:hAnsi="Georgia" w:cs="Arial"/>
          <w:color w:val="000000"/>
          <w:sz w:val="20"/>
          <w:szCs w:val="20"/>
        </w:rPr>
        <w:t xml:space="preserve">waniu należytej staranności, </w:t>
      </w:r>
    </w:p>
    <w:p w14:paraId="0293BEB0"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d)  Której nie można przypisać drugiej Stronie</w:t>
      </w:r>
      <w:r>
        <w:rPr>
          <w:rFonts w:ascii="Georgia" w:hAnsi="Georgia" w:cs="Arial"/>
          <w:color w:val="000000"/>
          <w:sz w:val="20"/>
          <w:szCs w:val="20"/>
        </w:rPr>
        <w:t>.</w:t>
      </w:r>
    </w:p>
    <w:p w14:paraId="7907113E"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ab/>
        <w:t>Zmiany będące następstwem innych okoliczności:</w:t>
      </w:r>
    </w:p>
    <w:p w14:paraId="1F2D774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robót przez Inspektora Nadzoru z przyczyn nie leżących po stronie  Wykonawcy;</w:t>
      </w:r>
    </w:p>
    <w:p w14:paraId="2E45C406" w14:textId="77777777" w:rsidR="003E5266" w:rsidRPr="00ED4B7D" w:rsidRDefault="003E5266" w:rsidP="00DD3B78">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2</w:t>
      </w:r>
      <w:r w:rsidR="003E5266" w:rsidRPr="00ED4B7D">
        <w:rPr>
          <w:rFonts w:ascii="Georgia" w:hAnsi="Georgia" w:cs="Arial"/>
          <w:color w:val="000000"/>
          <w:sz w:val="20"/>
          <w:szCs w:val="20"/>
        </w:rPr>
        <w:t>. Inne zmiany:</w:t>
      </w:r>
    </w:p>
    <w:p w14:paraId="088EFD7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1)</w:t>
      </w:r>
      <w:r w:rsidRPr="00ED4B7D">
        <w:rPr>
          <w:rFonts w:ascii="Georgia" w:hAnsi="Georgia" w:cs="Arial"/>
          <w:color w:val="000000"/>
          <w:sz w:val="20"/>
          <w:szCs w:val="20"/>
        </w:rPr>
        <w:tab/>
        <w:t xml:space="preserve"> zmiany osób przy pomocy których Wykonawca realizuje Umowę – wskazanych w Ofercie Wykonawcy (śmierć, choroba, ustania stos</w:t>
      </w:r>
      <w:r>
        <w:rPr>
          <w:rFonts w:ascii="Georgia" w:hAnsi="Georgia" w:cs="Arial"/>
          <w:color w:val="000000"/>
          <w:sz w:val="20"/>
          <w:szCs w:val="20"/>
        </w:rPr>
        <w:t>unku pracy, inne zdarzenia loso</w:t>
      </w:r>
      <w:r w:rsidRPr="00ED4B7D">
        <w:rPr>
          <w:rFonts w:ascii="Georgia" w:hAnsi="Georgia" w:cs="Arial"/>
          <w:color w:val="000000"/>
          <w:sz w:val="20"/>
          <w:szCs w:val="20"/>
        </w:rPr>
        <w:t>we lub inne przyczyny niezależne od Wykonawcy</w:t>
      </w:r>
      <w:r>
        <w:rPr>
          <w:rFonts w:ascii="Georgia" w:hAnsi="Georgia" w:cs="Arial"/>
          <w:color w:val="000000"/>
          <w:sz w:val="20"/>
          <w:szCs w:val="20"/>
        </w:rPr>
        <w:t>). Przedmiotowa zmiana jest moż</w:t>
      </w:r>
      <w:r w:rsidRPr="00ED4B7D">
        <w:rPr>
          <w:rFonts w:ascii="Georgia" w:hAnsi="Georgia" w:cs="Arial"/>
          <w:color w:val="000000"/>
          <w:sz w:val="20"/>
          <w:szCs w:val="20"/>
        </w:rPr>
        <w:t>liwa pod warunkiem zaproponowania innych osób, spełniających na dzień składania ofert, warunki określone przez Zamawiającego w SIWZ;</w:t>
      </w:r>
    </w:p>
    <w:p w14:paraId="709E0595"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w:t>
      </w:r>
      <w:r w:rsidRPr="00ED4B7D">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3)</w:t>
      </w:r>
      <w:r w:rsidRPr="00ED4B7D">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4)  zmiana Wykonawcy, któremu Zamawiający udziel</w:t>
      </w:r>
      <w:r>
        <w:rPr>
          <w:rFonts w:ascii="Georgia" w:hAnsi="Georgia" w:cs="Arial"/>
          <w:color w:val="000000"/>
          <w:sz w:val="20"/>
          <w:szCs w:val="20"/>
        </w:rPr>
        <w:t>ił zamówienia, którego ma zastą</w:t>
      </w:r>
      <w:r w:rsidRPr="00ED4B7D">
        <w:rPr>
          <w:rFonts w:ascii="Georgia" w:hAnsi="Georgia" w:cs="Arial"/>
          <w:color w:val="000000"/>
          <w:sz w:val="20"/>
          <w:szCs w:val="20"/>
        </w:rPr>
        <w:t xml:space="preserve">pić nowy </w:t>
      </w:r>
      <w:r w:rsidR="00A37AF4">
        <w:rPr>
          <w:rFonts w:ascii="Georgia" w:hAnsi="Georgia" w:cs="Arial"/>
          <w:color w:val="000000"/>
          <w:sz w:val="20"/>
          <w:szCs w:val="20"/>
        </w:rPr>
        <w:t>W</w:t>
      </w:r>
      <w:r w:rsidRPr="00ED4B7D">
        <w:rPr>
          <w:rFonts w:ascii="Georgia" w:hAnsi="Georgia" w:cs="Arial"/>
          <w:color w:val="000000"/>
          <w:sz w:val="20"/>
          <w:szCs w:val="20"/>
        </w:rPr>
        <w:t xml:space="preserve">ykonawca:  w wyniku połączenia, podziału, przekształcenia, upadłości, restrukturyzacji lub nabycia dotychczasowego </w:t>
      </w:r>
      <w:r>
        <w:rPr>
          <w:rFonts w:ascii="Georgia" w:hAnsi="Georgia" w:cs="Arial"/>
          <w:color w:val="000000"/>
          <w:sz w:val="20"/>
          <w:szCs w:val="20"/>
        </w:rPr>
        <w:t>Wykonawcy lub jego przedsiębior</w:t>
      </w:r>
      <w:r w:rsidRPr="00ED4B7D">
        <w:rPr>
          <w:rFonts w:ascii="Georgia" w:hAnsi="Georgia" w:cs="Arial"/>
          <w:color w:val="000000"/>
          <w:sz w:val="20"/>
          <w:szCs w:val="20"/>
        </w:rPr>
        <w:t>stwa, o ile nowy Wykonawca spełnia warunki udziału w postępowaniu, nie zachodzą wobec niego podstawy wykluczenia oraz nie pociąga to za so</w:t>
      </w:r>
      <w:r>
        <w:rPr>
          <w:rFonts w:ascii="Georgia" w:hAnsi="Georgia" w:cs="Arial"/>
          <w:color w:val="000000"/>
          <w:sz w:val="20"/>
          <w:szCs w:val="20"/>
        </w:rPr>
        <w:t>bą innych istotnych zmian umowy.</w:t>
      </w:r>
    </w:p>
    <w:p w14:paraId="6F24A77D"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3</w:t>
      </w:r>
      <w:r w:rsidR="003E5266" w:rsidRPr="00ED4B7D">
        <w:rPr>
          <w:rFonts w:ascii="Georgia" w:hAnsi="Georgia" w:cs="Arial"/>
          <w:color w:val="000000"/>
          <w:sz w:val="20"/>
          <w:szCs w:val="20"/>
        </w:rPr>
        <w:t xml:space="preserve">. Zmiany w przypadkach przewidzianych w art. 144 ust. 1 ustawy </w:t>
      </w:r>
      <w:proofErr w:type="spellStart"/>
      <w:r w:rsidR="003E5266" w:rsidRPr="00ED4B7D">
        <w:rPr>
          <w:rFonts w:ascii="Georgia" w:hAnsi="Georgia" w:cs="Arial"/>
          <w:color w:val="000000"/>
          <w:sz w:val="20"/>
          <w:szCs w:val="20"/>
        </w:rPr>
        <w:t>Pzp</w:t>
      </w:r>
      <w:proofErr w:type="spellEnd"/>
      <w:r w:rsidR="003E5266" w:rsidRPr="00ED4B7D">
        <w:rPr>
          <w:rFonts w:ascii="Georgia" w:hAnsi="Georgia" w:cs="Arial"/>
          <w:color w:val="000000"/>
          <w:sz w:val="20"/>
          <w:szCs w:val="20"/>
        </w:rPr>
        <w:t>, tj.:</w:t>
      </w:r>
    </w:p>
    <w:p w14:paraId="6C3A46C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1) zmiany dotyczą realizacji dodatkowych robót budo</w:t>
      </w:r>
      <w:r>
        <w:rPr>
          <w:rFonts w:ascii="Georgia" w:hAnsi="Georgia" w:cs="Arial"/>
          <w:color w:val="000000"/>
          <w:sz w:val="20"/>
          <w:szCs w:val="20"/>
        </w:rPr>
        <w:t>wlanych od dotychczasowego Wyko</w:t>
      </w:r>
      <w:r w:rsidRPr="00ED4B7D">
        <w:rPr>
          <w:rFonts w:ascii="Georgia" w:hAnsi="Georgia" w:cs="Arial"/>
          <w:color w:val="000000"/>
          <w:sz w:val="20"/>
          <w:szCs w:val="20"/>
        </w:rPr>
        <w:t>nawcy, nieobjętych zamówieniem podstawowym, o ile stały się niezbędne i zostały spełnione łącznie następujące warunki:</w:t>
      </w:r>
    </w:p>
    <w:p w14:paraId="12B9BDD3"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a) zmiana Wykonawcy nie może zostać dokonana z</w:t>
      </w:r>
      <w:r>
        <w:rPr>
          <w:rFonts w:ascii="Georgia" w:hAnsi="Georgia" w:cs="Arial"/>
          <w:color w:val="000000"/>
          <w:sz w:val="20"/>
          <w:szCs w:val="20"/>
        </w:rPr>
        <w:t xml:space="preserve"> powodów ekonomicznych lub tech</w:t>
      </w:r>
      <w:r w:rsidRPr="00ED4B7D">
        <w:rPr>
          <w:rFonts w:ascii="Georgia" w:hAnsi="Georgia" w:cs="Arial"/>
          <w:color w:val="000000"/>
          <w:sz w:val="20"/>
          <w:szCs w:val="20"/>
        </w:rPr>
        <w:t>nicznych, w szczególności dotyczących zamienności lub interoperacyjności sprzętu, usług lub instalacji, zamówionych w ramach zamówienia podstawowego,</w:t>
      </w:r>
    </w:p>
    <w:p w14:paraId="7AB3FB6D"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c) wartość każdej kolejnej zmiany nie przekracza 50% wartości zamówienia </w:t>
      </w:r>
      <w:r w:rsidR="00CD4CF9">
        <w:rPr>
          <w:rFonts w:ascii="Georgia" w:hAnsi="Georgia" w:cs="Arial"/>
          <w:color w:val="000000"/>
          <w:sz w:val="20"/>
          <w:szCs w:val="20"/>
        </w:rPr>
        <w:t xml:space="preserve">w </w:t>
      </w:r>
      <w:r w:rsidRPr="00ED4B7D">
        <w:rPr>
          <w:rFonts w:ascii="Georgia" w:hAnsi="Georgia" w:cs="Arial"/>
          <w:color w:val="000000"/>
          <w:sz w:val="20"/>
          <w:szCs w:val="20"/>
        </w:rPr>
        <w:t>określonej pierwotnie w umowie,</w:t>
      </w:r>
    </w:p>
    <w:p w14:paraId="4944BE7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 zostały spełnione łącznie następujące warunki:</w:t>
      </w:r>
    </w:p>
    <w:p w14:paraId="6D4CEBCB"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a) konieczność zmiany umowy spowodowana jest o</w:t>
      </w:r>
      <w:r>
        <w:rPr>
          <w:rFonts w:ascii="Georgia" w:hAnsi="Georgia" w:cs="Arial"/>
          <w:color w:val="000000"/>
          <w:sz w:val="20"/>
          <w:szCs w:val="20"/>
        </w:rPr>
        <w:t>kolicznościami, których Zamawia</w:t>
      </w:r>
      <w:r w:rsidRPr="00ED4B7D">
        <w:rPr>
          <w:rFonts w:ascii="Georgia" w:hAnsi="Georgia" w:cs="Arial"/>
          <w:color w:val="000000"/>
          <w:sz w:val="20"/>
          <w:szCs w:val="20"/>
        </w:rPr>
        <w:t>jący, działając z należytą starannością, nie mógł przewidzieć,</w:t>
      </w:r>
    </w:p>
    <w:p w14:paraId="3AFECCE6"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3) łączna wartość zmian jest mniejsza niż kwoty określone w przepisach wydanych na podstawie art. 11 ust 8 ustawy </w:t>
      </w:r>
      <w:proofErr w:type="spellStart"/>
      <w:r w:rsidRPr="00ED4B7D">
        <w:rPr>
          <w:rFonts w:ascii="Georgia" w:hAnsi="Georgia" w:cs="Arial"/>
          <w:color w:val="000000"/>
          <w:sz w:val="20"/>
          <w:szCs w:val="20"/>
        </w:rPr>
        <w:t>Pzp</w:t>
      </w:r>
      <w:proofErr w:type="spellEnd"/>
      <w:r w:rsidRPr="00ED4B7D">
        <w:rPr>
          <w:rFonts w:ascii="Georgia" w:hAnsi="Georgia" w:cs="Arial"/>
          <w:color w:val="000000"/>
          <w:sz w:val="20"/>
          <w:szCs w:val="20"/>
        </w:rPr>
        <w:t xml:space="preserve"> i jest mniejsza </w:t>
      </w:r>
      <w:r>
        <w:rPr>
          <w:rFonts w:ascii="Georgia" w:hAnsi="Georgia" w:cs="Arial"/>
          <w:color w:val="000000"/>
          <w:sz w:val="20"/>
          <w:szCs w:val="20"/>
        </w:rPr>
        <w:t>od 15% wartości zamówienia</w:t>
      </w:r>
      <w:r w:rsidR="00DD3B78">
        <w:rPr>
          <w:rFonts w:ascii="Georgia" w:hAnsi="Georgia" w:cs="Arial"/>
          <w:color w:val="000000"/>
          <w:sz w:val="20"/>
          <w:szCs w:val="20"/>
        </w:rPr>
        <w:t xml:space="preserve"> w</w:t>
      </w:r>
      <w:r>
        <w:rPr>
          <w:rFonts w:ascii="Georgia" w:hAnsi="Georgia" w:cs="Arial"/>
          <w:color w:val="000000"/>
          <w:sz w:val="20"/>
          <w:szCs w:val="20"/>
        </w:rPr>
        <w:t xml:space="preserve"> okre</w:t>
      </w:r>
      <w:r w:rsidRPr="00ED4B7D">
        <w:rPr>
          <w:rFonts w:ascii="Georgia" w:hAnsi="Georgia" w:cs="Arial"/>
          <w:color w:val="000000"/>
          <w:sz w:val="20"/>
          <w:szCs w:val="20"/>
        </w:rPr>
        <w:t>ślonej pierwotnie w umowie.</w:t>
      </w:r>
    </w:p>
    <w:p w14:paraId="212DEDB2" w14:textId="375B4CF4" w:rsidR="003E5266" w:rsidRPr="00ED4B7D" w:rsidRDefault="00B642AD"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 xml:space="preserve">.   Stosownie do treści art. 142 ust. 5 </w:t>
      </w:r>
      <w:proofErr w:type="spellStart"/>
      <w:r w:rsidR="003E5266" w:rsidRPr="00ED4B7D">
        <w:rPr>
          <w:rFonts w:ascii="Georgia" w:hAnsi="Georgia" w:cs="Arial"/>
          <w:color w:val="000000"/>
          <w:sz w:val="20"/>
          <w:szCs w:val="20"/>
        </w:rPr>
        <w:t>Pzp</w:t>
      </w:r>
      <w:proofErr w:type="spellEnd"/>
      <w:r w:rsidR="003E5266" w:rsidRPr="00ED4B7D">
        <w:rPr>
          <w:rFonts w:ascii="Georgia" w:hAnsi="Georgia" w:cs="Arial"/>
          <w:color w:val="000000"/>
          <w:sz w:val="20"/>
          <w:szCs w:val="20"/>
        </w:rPr>
        <w:t xml:space="preserve"> przewiduje się możliwość zmiany wysokości</w:t>
      </w:r>
      <w:r w:rsidR="003E5266">
        <w:rPr>
          <w:rFonts w:ascii="Georgia" w:hAnsi="Georgia" w:cs="Arial"/>
          <w:color w:val="000000"/>
          <w:sz w:val="20"/>
          <w:szCs w:val="20"/>
        </w:rPr>
        <w:t xml:space="preserve"> wyna</w:t>
      </w:r>
      <w:r w:rsidR="003E5266" w:rsidRPr="00ED4B7D">
        <w:rPr>
          <w:rFonts w:ascii="Georgia" w:hAnsi="Georgia" w:cs="Arial"/>
          <w:color w:val="000000"/>
          <w:sz w:val="20"/>
          <w:szCs w:val="20"/>
        </w:rPr>
        <w:t>grodzenia należnego Wykonawcy, w przypadku zmiany:</w:t>
      </w:r>
    </w:p>
    <w:p w14:paraId="7A049981"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stawki podatku od towarów u usług,</w:t>
      </w:r>
    </w:p>
    <w:p w14:paraId="1D81F3E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wysokości minimalnego wynagrodzenia za prac</w:t>
      </w:r>
      <w:r w:rsidR="008D6B93">
        <w:rPr>
          <w:rFonts w:ascii="Georgia" w:hAnsi="Georgia" w:cs="Arial"/>
          <w:color w:val="000000"/>
          <w:sz w:val="20"/>
          <w:szCs w:val="20"/>
        </w:rPr>
        <w:t>ę</w:t>
      </w:r>
      <w:r w:rsidRPr="00ED4B7D">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wniosku o dokonanie zmiany,</w:t>
      </w:r>
    </w:p>
    <w:p w14:paraId="4A18135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 xml:space="preserve">- szczegółowego uzasadnienia wpływu zmian, o których </w:t>
      </w:r>
      <w:r w:rsidR="00DD3B78">
        <w:rPr>
          <w:rFonts w:ascii="Georgia" w:hAnsi="Georgia" w:cs="Arial"/>
          <w:color w:val="000000"/>
          <w:sz w:val="20"/>
          <w:szCs w:val="20"/>
        </w:rPr>
        <w:t>mowa w lit. a-c, na koszty wyko</w:t>
      </w:r>
      <w:r w:rsidRPr="00ED4B7D">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Pr>
          <w:rFonts w:ascii="Georgia" w:hAnsi="Georgia" w:cs="Arial"/>
          <w:color w:val="000000"/>
          <w:sz w:val="20"/>
          <w:szCs w:val="20"/>
        </w:rPr>
        <w:t>wynagrodzenia Wykonawcy nie pod</w:t>
      </w:r>
      <w:r w:rsidRPr="00ED4B7D">
        <w:rPr>
          <w:rFonts w:ascii="Georgia" w:hAnsi="Georgia" w:cs="Arial"/>
          <w:color w:val="000000"/>
          <w:sz w:val="20"/>
          <w:szCs w:val="20"/>
        </w:rPr>
        <w:t>lega zmianie, jeżeli zmiana wskaźników określonych w art.</w:t>
      </w:r>
      <w:r>
        <w:rPr>
          <w:rFonts w:ascii="Georgia" w:hAnsi="Georgia" w:cs="Arial"/>
          <w:color w:val="000000"/>
          <w:sz w:val="20"/>
          <w:szCs w:val="20"/>
        </w:rPr>
        <w:t xml:space="preserve"> 142 ust. 5 </w:t>
      </w:r>
      <w:proofErr w:type="spellStart"/>
      <w:r>
        <w:rPr>
          <w:rFonts w:ascii="Georgia" w:hAnsi="Georgia" w:cs="Arial"/>
          <w:color w:val="000000"/>
          <w:sz w:val="20"/>
          <w:szCs w:val="20"/>
        </w:rPr>
        <w:t>Pzp</w:t>
      </w:r>
      <w:proofErr w:type="spellEnd"/>
      <w:r>
        <w:rPr>
          <w:rFonts w:ascii="Georgia" w:hAnsi="Georgia" w:cs="Arial"/>
          <w:color w:val="000000"/>
          <w:sz w:val="20"/>
          <w:szCs w:val="20"/>
        </w:rPr>
        <w:t xml:space="preserve"> zostanie wprowa</w:t>
      </w:r>
      <w:r w:rsidRPr="00ED4B7D">
        <w:rPr>
          <w:rFonts w:ascii="Georgia" w:hAnsi="Georgia" w:cs="Arial"/>
          <w:color w:val="000000"/>
          <w:sz w:val="20"/>
          <w:szCs w:val="20"/>
        </w:rPr>
        <w:t>dzona aktami prawa opublikowanymi na dzień wszczęcia</w:t>
      </w:r>
      <w:r>
        <w:rPr>
          <w:rFonts w:ascii="Georgia" w:hAnsi="Georgia" w:cs="Arial"/>
          <w:color w:val="000000"/>
          <w:sz w:val="20"/>
          <w:szCs w:val="20"/>
        </w:rPr>
        <w:t xml:space="preserve"> postępowania o udzielenie zamó</w:t>
      </w:r>
      <w:r w:rsidRPr="00ED4B7D">
        <w:rPr>
          <w:rFonts w:ascii="Georgia" w:hAnsi="Georgia" w:cs="Arial"/>
          <w:color w:val="000000"/>
          <w:sz w:val="20"/>
          <w:szCs w:val="20"/>
        </w:rPr>
        <w:t>wienia publicznego).</w:t>
      </w:r>
    </w:p>
    <w:p w14:paraId="16CF427B" w14:textId="67B76F97" w:rsidR="003E5266" w:rsidRPr="009F6B7B"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Zmiany postanowień umowy </w:t>
      </w:r>
      <w:r w:rsidR="008D6B93">
        <w:rPr>
          <w:rFonts w:ascii="Georgia" w:hAnsi="Georgia" w:cs="Arial"/>
          <w:color w:val="000000"/>
          <w:sz w:val="20"/>
          <w:szCs w:val="20"/>
        </w:rPr>
        <w:t>wymagają dla swej ważności formy pisemnej</w:t>
      </w:r>
      <w:r w:rsidRPr="00ED4B7D">
        <w:rPr>
          <w:rFonts w:ascii="Georgia" w:hAnsi="Georgia" w:cs="Arial"/>
          <w:color w:val="000000"/>
          <w:sz w:val="20"/>
          <w:szCs w:val="20"/>
        </w:rPr>
        <w:t>.</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xml:space="preserve">-…………………………………………………….- </w:t>
      </w:r>
      <w:proofErr w:type="spellStart"/>
      <w:r w:rsidRPr="00DD3B78">
        <w:rPr>
          <w:rFonts w:ascii="Georgia" w:hAnsi="Georgia" w:cs="Arial"/>
          <w:sz w:val="20"/>
          <w:szCs w:val="20"/>
        </w:rPr>
        <w:t>tel</w:t>
      </w:r>
      <w:proofErr w:type="spellEnd"/>
      <w:r w:rsidRPr="00DD3B78">
        <w:rPr>
          <w:rFonts w:ascii="Georgia" w:hAnsi="Georgia" w:cs="Arial"/>
          <w:sz w:val="20"/>
          <w:szCs w:val="20"/>
        </w:rPr>
        <w:t>………………………</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proofErr w:type="spellStart"/>
      <w:r w:rsidR="00DD3B78" w:rsidRPr="00DD3B78">
        <w:rPr>
          <w:rFonts w:ascii="Georgia" w:hAnsi="Georgia" w:cs="Arial"/>
          <w:sz w:val="20"/>
          <w:szCs w:val="20"/>
        </w:rPr>
        <w:t>tel</w:t>
      </w:r>
      <w:proofErr w:type="spellEnd"/>
      <w:r w:rsidR="00DD3B78" w:rsidRPr="00DD3B78">
        <w:rPr>
          <w:rFonts w:ascii="Georgia" w:hAnsi="Georgia" w:cs="Arial"/>
          <w:sz w:val="20"/>
          <w:szCs w:val="20"/>
        </w:rPr>
        <w:t>………………………</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25</w:t>
      </w:r>
    </w:p>
    <w:p w14:paraId="22E6E3AA" w14:textId="77777777" w:rsidR="003E5266" w:rsidRPr="009F6B7B" w:rsidRDefault="003E5266" w:rsidP="003E5266">
      <w:pPr>
        <w:spacing w:line="360" w:lineRule="auto"/>
        <w:jc w:val="center"/>
        <w:rPr>
          <w:rFonts w:ascii="Georgia" w:hAnsi="Georgia" w:cs="Arial"/>
          <w:b/>
          <w:color w:val="000000"/>
          <w:sz w:val="20"/>
          <w:szCs w:val="20"/>
        </w:rPr>
      </w:pP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lastRenderedPageBreak/>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98D5A" w14:textId="77777777" w:rsidR="0068626F" w:rsidRDefault="0068626F" w:rsidP="004D0801">
      <w:r>
        <w:separator/>
      </w:r>
    </w:p>
  </w:endnote>
  <w:endnote w:type="continuationSeparator" w:id="0">
    <w:p w14:paraId="45C66C84" w14:textId="77777777" w:rsidR="0068626F" w:rsidRDefault="0068626F"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4104E3">
          <w:rPr>
            <w:noProof/>
          </w:rPr>
          <w:t>20</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6E13" w14:textId="77777777" w:rsidR="0068626F" w:rsidRDefault="0068626F" w:rsidP="004D0801">
      <w:r>
        <w:separator/>
      </w:r>
    </w:p>
  </w:footnote>
  <w:footnote w:type="continuationSeparator" w:id="0">
    <w:p w14:paraId="52374DB6" w14:textId="77777777" w:rsidR="0068626F" w:rsidRDefault="0068626F"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FD4239"/>
    <w:multiLevelType w:val="hybridMultilevel"/>
    <w:tmpl w:val="732AB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39"/>
  </w:num>
  <w:num w:numId="4">
    <w:abstractNumId w:val="9"/>
  </w:num>
  <w:num w:numId="5">
    <w:abstractNumId w:val="19"/>
  </w:num>
  <w:num w:numId="6">
    <w:abstractNumId w:val="2"/>
  </w:num>
  <w:num w:numId="7">
    <w:abstractNumId w:val="8"/>
  </w:num>
  <w:num w:numId="8">
    <w:abstractNumId w:val="3"/>
  </w:num>
  <w:num w:numId="9">
    <w:abstractNumId w:val="33"/>
  </w:num>
  <w:num w:numId="10">
    <w:abstractNumId w:val="24"/>
  </w:num>
  <w:num w:numId="11">
    <w:abstractNumId w:val="13"/>
  </w:num>
  <w:num w:numId="12">
    <w:abstractNumId w:val="22"/>
  </w:num>
  <w:num w:numId="13">
    <w:abstractNumId w:val="14"/>
  </w:num>
  <w:num w:numId="14">
    <w:abstractNumId w:val="29"/>
  </w:num>
  <w:num w:numId="15">
    <w:abstractNumId w:val="18"/>
  </w:num>
  <w:num w:numId="16">
    <w:abstractNumId w:val="23"/>
  </w:num>
  <w:num w:numId="17">
    <w:abstractNumId w:val="5"/>
  </w:num>
  <w:num w:numId="18">
    <w:abstractNumId w:val="25"/>
  </w:num>
  <w:num w:numId="19">
    <w:abstractNumId w:val="27"/>
  </w:num>
  <w:num w:numId="20">
    <w:abstractNumId w:val="26"/>
  </w:num>
  <w:num w:numId="21">
    <w:abstractNumId w:val="38"/>
  </w:num>
  <w:num w:numId="22">
    <w:abstractNumId w:val="0"/>
  </w:num>
  <w:num w:numId="23">
    <w:abstractNumId w:val="10"/>
  </w:num>
  <w:num w:numId="24">
    <w:abstractNumId w:val="40"/>
  </w:num>
  <w:num w:numId="25">
    <w:abstractNumId w:val="37"/>
  </w:num>
  <w:num w:numId="26">
    <w:abstractNumId w:val="7"/>
  </w:num>
  <w:num w:numId="27">
    <w:abstractNumId w:val="34"/>
  </w:num>
  <w:num w:numId="28">
    <w:abstractNumId w:val="17"/>
  </w:num>
  <w:num w:numId="29">
    <w:abstractNumId w:val="21"/>
  </w:num>
  <w:num w:numId="30">
    <w:abstractNumId w:val="16"/>
  </w:num>
  <w:num w:numId="31">
    <w:abstractNumId w:val="28"/>
  </w:num>
  <w:num w:numId="32">
    <w:abstractNumId w:val="11"/>
  </w:num>
  <w:num w:numId="33">
    <w:abstractNumId w:val="6"/>
  </w:num>
  <w:num w:numId="34">
    <w:abstractNumId w:val="32"/>
  </w:num>
  <w:num w:numId="35">
    <w:abstractNumId w:val="20"/>
  </w:num>
  <w:num w:numId="36">
    <w:abstractNumId w:val="35"/>
  </w:num>
  <w:num w:numId="37">
    <w:abstractNumId w:val="31"/>
  </w:num>
  <w:num w:numId="38">
    <w:abstractNumId w:val="36"/>
  </w:num>
  <w:num w:numId="39">
    <w:abstractNumId w:val="12"/>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0F6EF7"/>
    <w:rsid w:val="00131F76"/>
    <w:rsid w:val="001642C3"/>
    <w:rsid w:val="00164480"/>
    <w:rsid w:val="001748AE"/>
    <w:rsid w:val="00184D14"/>
    <w:rsid w:val="001A2CA4"/>
    <w:rsid w:val="001D1165"/>
    <w:rsid w:val="00221BEB"/>
    <w:rsid w:val="00225709"/>
    <w:rsid w:val="00252235"/>
    <w:rsid w:val="002878FA"/>
    <w:rsid w:val="002A0748"/>
    <w:rsid w:val="002B760F"/>
    <w:rsid w:val="002C7ADC"/>
    <w:rsid w:val="00320075"/>
    <w:rsid w:val="00326DD0"/>
    <w:rsid w:val="00374D1F"/>
    <w:rsid w:val="00392FC4"/>
    <w:rsid w:val="003B3E5C"/>
    <w:rsid w:val="003C4627"/>
    <w:rsid w:val="003C7BD7"/>
    <w:rsid w:val="003E5266"/>
    <w:rsid w:val="004104E3"/>
    <w:rsid w:val="00440741"/>
    <w:rsid w:val="00441952"/>
    <w:rsid w:val="00464D00"/>
    <w:rsid w:val="00472348"/>
    <w:rsid w:val="00480586"/>
    <w:rsid w:val="0048445A"/>
    <w:rsid w:val="00496248"/>
    <w:rsid w:val="004C31C2"/>
    <w:rsid w:val="004D0801"/>
    <w:rsid w:val="004D4CD1"/>
    <w:rsid w:val="004E0EB2"/>
    <w:rsid w:val="0050233D"/>
    <w:rsid w:val="00534909"/>
    <w:rsid w:val="0055177A"/>
    <w:rsid w:val="00560058"/>
    <w:rsid w:val="005A2CBC"/>
    <w:rsid w:val="005A69B8"/>
    <w:rsid w:val="005C17C4"/>
    <w:rsid w:val="005D71D9"/>
    <w:rsid w:val="005E3E09"/>
    <w:rsid w:val="006158AD"/>
    <w:rsid w:val="00664DB5"/>
    <w:rsid w:val="00674F5C"/>
    <w:rsid w:val="0067641A"/>
    <w:rsid w:val="0068626F"/>
    <w:rsid w:val="00694D7A"/>
    <w:rsid w:val="00696DEC"/>
    <w:rsid w:val="006D06E9"/>
    <w:rsid w:val="006F7C90"/>
    <w:rsid w:val="00716AB5"/>
    <w:rsid w:val="00734A92"/>
    <w:rsid w:val="0077485A"/>
    <w:rsid w:val="00775AFE"/>
    <w:rsid w:val="007800C6"/>
    <w:rsid w:val="007920B4"/>
    <w:rsid w:val="007A0D96"/>
    <w:rsid w:val="007C24DA"/>
    <w:rsid w:val="007C4047"/>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10D2"/>
    <w:rsid w:val="009817F8"/>
    <w:rsid w:val="009C51C1"/>
    <w:rsid w:val="009E1ACB"/>
    <w:rsid w:val="009F6F0B"/>
    <w:rsid w:val="00A04065"/>
    <w:rsid w:val="00A37AF4"/>
    <w:rsid w:val="00A40D4B"/>
    <w:rsid w:val="00A6280A"/>
    <w:rsid w:val="00A65652"/>
    <w:rsid w:val="00A82D8B"/>
    <w:rsid w:val="00AD6833"/>
    <w:rsid w:val="00AD7C8F"/>
    <w:rsid w:val="00B047E2"/>
    <w:rsid w:val="00B367C5"/>
    <w:rsid w:val="00B642AD"/>
    <w:rsid w:val="00B7591F"/>
    <w:rsid w:val="00B76998"/>
    <w:rsid w:val="00B94A5A"/>
    <w:rsid w:val="00BA1306"/>
    <w:rsid w:val="00BA4FA3"/>
    <w:rsid w:val="00C342BE"/>
    <w:rsid w:val="00C51726"/>
    <w:rsid w:val="00C77546"/>
    <w:rsid w:val="00C94C7B"/>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8046</Words>
  <Characters>48282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25</cp:revision>
  <cp:lastPrinted>2018-01-22T07:18:00Z</cp:lastPrinted>
  <dcterms:created xsi:type="dcterms:W3CDTF">2018-01-16T07:31:00Z</dcterms:created>
  <dcterms:modified xsi:type="dcterms:W3CDTF">2018-01-22T07:19:00Z</dcterms:modified>
</cp:coreProperties>
</file>