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Miastkowie Kościelnym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1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Miastkowie Kościelnym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1</w:t>
      </w:r>
      <w:r w:rsidR="005D6684">
        <w:rPr>
          <w:b/>
        </w:rPr>
        <w:t xml:space="preserve"> </w:t>
      </w:r>
      <w:r>
        <w:t xml:space="preserve">utworzonym dla wyboru Rady Gminy Miastków Kościelny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Miastkowie Kościelnym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1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>14</w:t>
      </w:r>
      <w:r w:rsidR="00A63840">
        <w:rPr>
          <w:b/>
        </w:rPr>
        <w:t xml:space="preserve"> </w:t>
      </w:r>
      <w:r>
        <w:rPr>
          <w:b/>
        </w:rPr>
        <w:t xml:space="preserve">KWW RAZEM DLA GMINY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BORKOWSKI</w:t>
      </w:r>
      <w:r w:rsidR="00CD321E">
        <w:rPr>
          <w:b/>
        </w:rPr>
        <w:t xml:space="preserve"> </w:t>
      </w:r>
      <w:r w:rsidR="00E544DC">
        <w:rPr>
          <w:b/>
        </w:rPr>
        <w:t xml:space="preserve">Jerzy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Miastkowie Kościelnym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Anna Baran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